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海洋捕捞渔船自愿减船转产申请书</w:t>
      </w:r>
    </w:p>
    <w:p>
      <w:pPr>
        <w:spacing w:line="580" w:lineRule="exact"/>
        <w:rPr>
          <w:rFonts w:ascii="仿宋_GB2312" w:eastAsia="仿宋_GB2312"/>
          <w:sz w:val="32"/>
          <w:szCs w:val="32"/>
        </w:rPr>
      </w:pPr>
      <w:r>
        <w:rPr>
          <w:rFonts w:hint="eastAsia" w:ascii="仿宋_GB2312" w:eastAsia="仿宋_GB2312" w:cs="仿宋_GB2312"/>
          <w:sz w:val="32"/>
          <w:szCs w:val="32"/>
        </w:rPr>
        <w:t>三门</w:t>
      </w:r>
      <w:r>
        <w:rPr>
          <w:rFonts w:hint="eastAsia" w:ascii="仿宋_GB2312" w:hAnsi="宋体" w:eastAsia="仿宋_GB2312" w:cs="仿宋_GB2312"/>
          <w:sz w:val="32"/>
          <w:szCs w:val="32"/>
        </w:rPr>
        <w:t>县农业农村局</w:t>
      </w:r>
      <w:r>
        <w:rPr>
          <w:rFonts w:hint="eastAsia" w:ascii="仿宋_GB2312" w:eastAsia="仿宋_GB2312" w:cs="仿宋_GB2312"/>
          <w:sz w:val="32"/>
          <w:szCs w:val="32"/>
        </w:rPr>
        <w:t>：</w:t>
      </w:r>
    </w:p>
    <w:p>
      <w:pPr>
        <w:spacing w:line="580" w:lineRule="exact"/>
        <w:ind w:firstLine="640" w:firstLineChars="200"/>
        <w:rPr>
          <w:sz w:val="32"/>
          <w:szCs w:val="32"/>
        </w:rPr>
      </w:pPr>
      <w:r>
        <w:rPr>
          <w:rFonts w:hint="eastAsia" w:ascii="仿宋_GB2312" w:eastAsia="仿宋_GB2312" w:cs="仿宋_GB2312"/>
          <w:sz w:val="32"/>
          <w:szCs w:val="32"/>
        </w:rPr>
        <w:t>由本人等人船舶所有人，自愿将我船提前进行报废，上缴马力指标及证书并申请注销，现特申请贵局予以批准，并要求申请海洋捕捞渔船减船转产专项资金补助。有关报废渔船资料如下：</w:t>
      </w:r>
    </w:p>
    <w:tbl>
      <w:tblPr>
        <w:tblStyle w:val="3"/>
        <w:tblW w:w="8943"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3"/>
        <w:gridCol w:w="683"/>
        <w:gridCol w:w="805"/>
        <w:gridCol w:w="1041"/>
        <w:gridCol w:w="812"/>
        <w:gridCol w:w="527"/>
        <w:gridCol w:w="1339"/>
        <w:gridCol w:w="446"/>
        <w:gridCol w:w="1232"/>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303" w:type="dxa"/>
            <w:vAlign w:val="center"/>
          </w:tcPr>
          <w:p>
            <w:pPr>
              <w:jc w:val="center"/>
              <w:rPr>
                <w:sz w:val="24"/>
                <w:szCs w:val="24"/>
              </w:rPr>
            </w:pPr>
            <w:r>
              <w:rPr>
                <w:rFonts w:hint="eastAsia" w:cs="宋体"/>
                <w:sz w:val="24"/>
                <w:szCs w:val="24"/>
              </w:rPr>
              <w:t>船名</w:t>
            </w:r>
          </w:p>
        </w:tc>
        <w:tc>
          <w:tcPr>
            <w:tcW w:w="2529" w:type="dxa"/>
            <w:gridSpan w:val="3"/>
            <w:vAlign w:val="center"/>
          </w:tcPr>
          <w:p>
            <w:pPr>
              <w:jc w:val="center"/>
              <w:rPr>
                <w:sz w:val="24"/>
                <w:szCs w:val="24"/>
              </w:rPr>
            </w:pPr>
          </w:p>
          <w:p>
            <w:pPr>
              <w:jc w:val="center"/>
              <w:rPr>
                <w:sz w:val="24"/>
                <w:szCs w:val="24"/>
              </w:rPr>
            </w:pPr>
          </w:p>
        </w:tc>
        <w:tc>
          <w:tcPr>
            <w:tcW w:w="1339" w:type="dxa"/>
            <w:gridSpan w:val="2"/>
            <w:vAlign w:val="center"/>
          </w:tcPr>
          <w:p>
            <w:pPr>
              <w:jc w:val="center"/>
              <w:rPr>
                <w:sz w:val="24"/>
                <w:szCs w:val="24"/>
              </w:rPr>
            </w:pPr>
            <w:r>
              <w:rPr>
                <w:rFonts w:hint="eastAsia" w:cs="宋体"/>
                <w:sz w:val="24"/>
                <w:szCs w:val="24"/>
              </w:rPr>
              <w:t>渔船</w:t>
            </w:r>
          </w:p>
          <w:p>
            <w:pPr>
              <w:jc w:val="center"/>
              <w:rPr>
                <w:sz w:val="24"/>
                <w:szCs w:val="24"/>
              </w:rPr>
            </w:pPr>
            <w:r>
              <w:rPr>
                <w:rFonts w:hint="eastAsia" w:cs="宋体"/>
                <w:sz w:val="24"/>
                <w:szCs w:val="24"/>
              </w:rPr>
              <w:t>所有人</w:t>
            </w:r>
          </w:p>
        </w:tc>
        <w:tc>
          <w:tcPr>
            <w:tcW w:w="3772" w:type="dxa"/>
            <w:gridSpan w:val="4"/>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6" w:hRule="atLeast"/>
        </w:trPr>
        <w:tc>
          <w:tcPr>
            <w:tcW w:w="1303" w:type="dxa"/>
            <w:vAlign w:val="center"/>
          </w:tcPr>
          <w:p>
            <w:pPr>
              <w:jc w:val="center"/>
              <w:rPr>
                <w:sz w:val="24"/>
                <w:szCs w:val="24"/>
              </w:rPr>
            </w:pPr>
            <w:r>
              <w:rPr>
                <w:rFonts w:hint="eastAsia" w:cs="宋体"/>
                <w:sz w:val="24"/>
                <w:szCs w:val="24"/>
              </w:rPr>
              <w:t>渔业捕捞许可证书编号</w:t>
            </w:r>
          </w:p>
        </w:tc>
        <w:tc>
          <w:tcPr>
            <w:tcW w:w="1488" w:type="dxa"/>
            <w:gridSpan w:val="2"/>
            <w:vAlign w:val="center"/>
          </w:tcPr>
          <w:p>
            <w:pPr>
              <w:jc w:val="center"/>
              <w:rPr>
                <w:sz w:val="24"/>
                <w:szCs w:val="24"/>
              </w:rPr>
            </w:pPr>
          </w:p>
        </w:tc>
        <w:tc>
          <w:tcPr>
            <w:tcW w:w="1041" w:type="dxa"/>
            <w:vAlign w:val="center"/>
          </w:tcPr>
          <w:p>
            <w:pPr>
              <w:ind w:left="-105" w:leftChars="-50" w:right="-105" w:rightChars="-50"/>
              <w:jc w:val="center"/>
              <w:rPr>
                <w:sz w:val="24"/>
                <w:szCs w:val="24"/>
              </w:rPr>
            </w:pPr>
            <w:r>
              <w:rPr>
                <w:rFonts w:hint="eastAsia" w:cs="宋体"/>
                <w:sz w:val="24"/>
                <w:szCs w:val="24"/>
              </w:rPr>
              <w:t>国籍</w:t>
            </w:r>
          </w:p>
          <w:p>
            <w:pPr>
              <w:ind w:left="-105" w:leftChars="-50" w:right="-105" w:rightChars="-50"/>
              <w:jc w:val="center"/>
              <w:rPr>
                <w:sz w:val="24"/>
                <w:szCs w:val="24"/>
              </w:rPr>
            </w:pPr>
            <w:r>
              <w:rPr>
                <w:rFonts w:hint="eastAsia" w:cs="宋体"/>
                <w:sz w:val="24"/>
                <w:szCs w:val="24"/>
              </w:rPr>
              <w:t>（登记）证书编号</w:t>
            </w:r>
          </w:p>
        </w:tc>
        <w:tc>
          <w:tcPr>
            <w:tcW w:w="1339" w:type="dxa"/>
            <w:gridSpan w:val="2"/>
            <w:vAlign w:val="center"/>
          </w:tcPr>
          <w:p>
            <w:pPr>
              <w:jc w:val="center"/>
              <w:rPr>
                <w:sz w:val="24"/>
                <w:szCs w:val="24"/>
              </w:rPr>
            </w:pPr>
          </w:p>
        </w:tc>
        <w:tc>
          <w:tcPr>
            <w:tcW w:w="1339" w:type="dxa"/>
            <w:vAlign w:val="center"/>
          </w:tcPr>
          <w:p>
            <w:pPr>
              <w:jc w:val="center"/>
              <w:rPr>
                <w:sz w:val="24"/>
                <w:szCs w:val="24"/>
              </w:rPr>
            </w:pPr>
            <w:r>
              <w:rPr>
                <w:rFonts w:hint="eastAsia" w:cs="宋体"/>
                <w:sz w:val="24"/>
                <w:szCs w:val="24"/>
              </w:rPr>
              <w:t>渔船检验证书编号</w:t>
            </w:r>
          </w:p>
        </w:tc>
        <w:tc>
          <w:tcPr>
            <w:tcW w:w="2433"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1303" w:type="dxa"/>
            <w:vAlign w:val="center"/>
          </w:tcPr>
          <w:p>
            <w:pPr>
              <w:jc w:val="center"/>
              <w:rPr>
                <w:sz w:val="24"/>
                <w:szCs w:val="24"/>
              </w:rPr>
            </w:pPr>
            <w:r>
              <w:rPr>
                <w:rFonts w:hint="eastAsia" w:cs="宋体"/>
                <w:sz w:val="24"/>
                <w:szCs w:val="24"/>
              </w:rPr>
              <w:t>渔船编码</w:t>
            </w:r>
          </w:p>
        </w:tc>
        <w:tc>
          <w:tcPr>
            <w:tcW w:w="683" w:type="dxa"/>
            <w:vAlign w:val="center"/>
          </w:tcPr>
          <w:p>
            <w:pPr>
              <w:jc w:val="center"/>
              <w:rPr>
                <w:sz w:val="24"/>
                <w:szCs w:val="24"/>
              </w:rPr>
            </w:pPr>
          </w:p>
        </w:tc>
        <w:tc>
          <w:tcPr>
            <w:tcW w:w="805" w:type="dxa"/>
            <w:vAlign w:val="center"/>
          </w:tcPr>
          <w:p>
            <w:pPr>
              <w:jc w:val="center"/>
              <w:rPr>
                <w:sz w:val="24"/>
                <w:szCs w:val="24"/>
              </w:rPr>
            </w:pPr>
            <w:r>
              <w:rPr>
                <w:rFonts w:hint="eastAsia" w:cs="宋体"/>
                <w:sz w:val="24"/>
                <w:szCs w:val="24"/>
              </w:rPr>
              <w:t>船龄</w:t>
            </w:r>
          </w:p>
        </w:tc>
        <w:tc>
          <w:tcPr>
            <w:tcW w:w="1041" w:type="dxa"/>
            <w:vAlign w:val="center"/>
          </w:tcPr>
          <w:p>
            <w:pPr>
              <w:jc w:val="center"/>
              <w:rPr>
                <w:sz w:val="24"/>
                <w:szCs w:val="24"/>
              </w:rPr>
            </w:pPr>
          </w:p>
        </w:tc>
        <w:tc>
          <w:tcPr>
            <w:tcW w:w="812" w:type="dxa"/>
            <w:vAlign w:val="center"/>
          </w:tcPr>
          <w:p>
            <w:pPr>
              <w:jc w:val="center"/>
              <w:rPr>
                <w:sz w:val="24"/>
                <w:szCs w:val="24"/>
              </w:rPr>
            </w:pPr>
            <w:r>
              <w:rPr>
                <w:rFonts w:hint="eastAsia" w:cs="宋体"/>
                <w:sz w:val="24"/>
                <w:szCs w:val="24"/>
              </w:rPr>
              <w:t>船质</w:t>
            </w:r>
          </w:p>
        </w:tc>
        <w:tc>
          <w:tcPr>
            <w:tcW w:w="527" w:type="dxa"/>
            <w:vAlign w:val="center"/>
          </w:tcPr>
          <w:p>
            <w:pPr>
              <w:jc w:val="center"/>
              <w:rPr>
                <w:sz w:val="24"/>
                <w:szCs w:val="24"/>
              </w:rPr>
            </w:pPr>
          </w:p>
        </w:tc>
        <w:tc>
          <w:tcPr>
            <w:tcW w:w="1339" w:type="dxa"/>
            <w:vAlign w:val="center"/>
          </w:tcPr>
          <w:p>
            <w:pPr>
              <w:jc w:val="center"/>
              <w:rPr>
                <w:sz w:val="24"/>
                <w:szCs w:val="24"/>
              </w:rPr>
            </w:pPr>
            <w:r>
              <w:rPr>
                <w:rFonts w:hint="eastAsia" w:cs="宋体"/>
                <w:sz w:val="24"/>
                <w:szCs w:val="24"/>
              </w:rPr>
              <w:t>船长（米）</w:t>
            </w:r>
          </w:p>
        </w:tc>
        <w:tc>
          <w:tcPr>
            <w:tcW w:w="446" w:type="dxa"/>
            <w:vAlign w:val="center"/>
          </w:tcPr>
          <w:p>
            <w:pPr>
              <w:jc w:val="center"/>
              <w:rPr>
                <w:sz w:val="24"/>
                <w:szCs w:val="24"/>
              </w:rPr>
            </w:pPr>
          </w:p>
        </w:tc>
        <w:tc>
          <w:tcPr>
            <w:tcW w:w="1232" w:type="dxa"/>
            <w:vAlign w:val="center"/>
          </w:tcPr>
          <w:p>
            <w:pPr>
              <w:jc w:val="center"/>
              <w:rPr>
                <w:sz w:val="24"/>
                <w:szCs w:val="24"/>
              </w:rPr>
            </w:pPr>
            <w:r>
              <w:rPr>
                <w:rFonts w:hint="eastAsia" w:cs="宋体"/>
                <w:sz w:val="24"/>
                <w:szCs w:val="24"/>
              </w:rPr>
              <w:t>主机功率（千瓦）</w:t>
            </w:r>
          </w:p>
        </w:tc>
        <w:tc>
          <w:tcPr>
            <w:tcW w:w="755" w:type="dxa"/>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303" w:type="dxa"/>
            <w:vAlign w:val="center"/>
          </w:tcPr>
          <w:p>
            <w:pPr>
              <w:jc w:val="center"/>
              <w:rPr>
                <w:sz w:val="24"/>
                <w:szCs w:val="24"/>
              </w:rPr>
            </w:pPr>
            <w:r>
              <w:rPr>
                <w:rFonts w:hint="eastAsia" w:cs="宋体"/>
                <w:sz w:val="24"/>
                <w:szCs w:val="24"/>
              </w:rPr>
              <w:t>住址</w:t>
            </w:r>
          </w:p>
        </w:tc>
        <w:tc>
          <w:tcPr>
            <w:tcW w:w="3868" w:type="dxa"/>
            <w:gridSpan w:val="5"/>
            <w:vAlign w:val="center"/>
          </w:tcPr>
          <w:p>
            <w:pPr>
              <w:jc w:val="center"/>
              <w:rPr>
                <w:sz w:val="24"/>
                <w:szCs w:val="24"/>
              </w:rPr>
            </w:pPr>
          </w:p>
          <w:p>
            <w:pPr>
              <w:jc w:val="center"/>
              <w:rPr>
                <w:sz w:val="24"/>
                <w:szCs w:val="24"/>
              </w:rPr>
            </w:pPr>
          </w:p>
        </w:tc>
        <w:tc>
          <w:tcPr>
            <w:tcW w:w="1339" w:type="dxa"/>
            <w:vAlign w:val="center"/>
          </w:tcPr>
          <w:p>
            <w:pPr>
              <w:jc w:val="center"/>
              <w:rPr>
                <w:sz w:val="24"/>
                <w:szCs w:val="24"/>
              </w:rPr>
            </w:pPr>
            <w:r>
              <w:rPr>
                <w:rFonts w:hint="eastAsia" w:cs="宋体"/>
                <w:sz w:val="24"/>
                <w:szCs w:val="24"/>
              </w:rPr>
              <w:t>联系电话</w:t>
            </w:r>
          </w:p>
        </w:tc>
        <w:tc>
          <w:tcPr>
            <w:tcW w:w="2433" w:type="dxa"/>
            <w:gridSpan w:val="3"/>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6" w:hRule="atLeast"/>
        </w:trPr>
        <w:tc>
          <w:tcPr>
            <w:tcW w:w="1303" w:type="dxa"/>
            <w:vAlign w:val="center"/>
          </w:tcPr>
          <w:p>
            <w:pPr>
              <w:jc w:val="center"/>
              <w:rPr>
                <w:sz w:val="24"/>
                <w:szCs w:val="24"/>
              </w:rPr>
            </w:pPr>
            <w:r>
              <w:rPr>
                <w:rFonts w:hint="eastAsia" w:cs="宋体"/>
                <w:sz w:val="24"/>
                <w:szCs w:val="24"/>
              </w:rPr>
              <w:t>申请理由</w:t>
            </w:r>
          </w:p>
        </w:tc>
        <w:tc>
          <w:tcPr>
            <w:tcW w:w="7640" w:type="dxa"/>
            <w:gridSpan w:val="9"/>
            <w:vAlign w:val="center"/>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tc>
      </w:tr>
    </w:tbl>
    <w:p>
      <w:pPr>
        <w:spacing w:line="560" w:lineRule="exact"/>
        <w:rPr>
          <w:sz w:val="24"/>
          <w:szCs w:val="24"/>
        </w:rPr>
      </w:pPr>
      <w:r>
        <w:rPr>
          <w:rFonts w:hint="eastAsia" w:cs="宋体"/>
          <w:sz w:val="24"/>
          <w:szCs w:val="24"/>
        </w:rPr>
        <w:t>申请人（渔船所有人）：年月日</w:t>
      </w:r>
    </w:p>
    <w:p>
      <w:pPr>
        <w:spacing w:line="560" w:lineRule="exact"/>
        <w:rPr>
          <w:sz w:val="24"/>
          <w:szCs w:val="24"/>
        </w:rPr>
      </w:pPr>
      <w:r>
        <w:rPr>
          <w:rFonts w:hint="eastAsia" w:cs="宋体"/>
          <w:sz w:val="24"/>
          <w:szCs w:val="24"/>
        </w:rPr>
        <w:t>所属渔业公司（水产站或渔业社、队）意见（盖章）：   年  月  日</w:t>
      </w:r>
    </w:p>
    <w:p>
      <w:pPr>
        <w:spacing w:line="560" w:lineRule="exact"/>
        <w:rPr>
          <w:sz w:val="24"/>
          <w:szCs w:val="24"/>
        </w:rPr>
      </w:pPr>
      <w:r>
        <w:rPr>
          <w:rFonts w:hint="eastAsia" w:cs="宋体"/>
          <w:sz w:val="24"/>
          <w:szCs w:val="24"/>
        </w:rPr>
        <w:t>乡镇（办事处）意见（盖章）：   年  月  日</w:t>
      </w:r>
    </w:p>
    <w:p>
      <w:pPr>
        <w:spacing w:line="580" w:lineRule="exact"/>
        <w:jc w:val="left"/>
        <w:rPr>
          <w:rFonts w:ascii="黑体" w:hAnsi="黑体" w:eastAsia="黑体" w:cs="黑体"/>
          <w:sz w:val="32"/>
          <w:szCs w:val="32"/>
        </w:rPr>
      </w:pPr>
    </w:p>
    <w:p>
      <w:pPr>
        <w:spacing w:line="58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海洋捕捞渔民减船转产协议书</w:t>
      </w: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r>
        <w:rPr>
          <w:rFonts w:hint="eastAsia" w:ascii="仿宋_GB2312" w:hAnsi="宋体" w:eastAsia="仿宋_GB2312" w:cs="仿宋_GB2312"/>
          <w:sz w:val="32"/>
          <w:szCs w:val="32"/>
        </w:rPr>
        <w:t>浙三渔             船（以下简称甲方）</w:t>
      </w:r>
    </w:p>
    <w:p>
      <w:pPr>
        <w:spacing w:line="580" w:lineRule="exact"/>
        <w:jc w:val="left"/>
        <w:rPr>
          <w:rFonts w:ascii="仿宋_GB2312" w:hAnsi="宋体" w:eastAsia="仿宋_GB2312"/>
          <w:sz w:val="32"/>
          <w:szCs w:val="32"/>
        </w:rPr>
      </w:pPr>
      <w:r>
        <w:rPr>
          <w:rFonts w:hint="eastAsia" w:ascii="仿宋_GB2312" w:hAnsi="宋体" w:eastAsia="仿宋_GB2312" w:cs="仿宋_GB2312"/>
          <w:sz w:val="32"/>
          <w:szCs w:val="32"/>
        </w:rPr>
        <w:t>市（县、区）镇（乡）人民政府</w:t>
      </w:r>
      <w:r>
        <w:rPr>
          <w:rFonts w:ascii="仿宋_GB2312" w:hAnsi="宋体" w:eastAsia="仿宋_GB2312" w:cs="仿宋_GB2312"/>
          <w:sz w:val="32"/>
          <w:szCs w:val="32"/>
        </w:rPr>
        <w:t>/</w:t>
      </w:r>
      <w:r>
        <w:rPr>
          <w:rFonts w:hint="eastAsia" w:ascii="仿宋_GB2312" w:hAnsi="宋体" w:eastAsia="仿宋_GB2312" w:cs="仿宋_GB2312"/>
          <w:sz w:val="32"/>
          <w:szCs w:val="32"/>
        </w:rPr>
        <w:t>街道办事处（以下简称乙方）</w:t>
      </w:r>
    </w:p>
    <w:p>
      <w:pPr>
        <w:spacing w:line="580" w:lineRule="exact"/>
        <w:jc w:val="left"/>
        <w:rPr>
          <w:rFonts w:ascii="仿宋_GB2312" w:hAnsi="宋体" w:eastAsia="仿宋_GB2312"/>
          <w:sz w:val="32"/>
          <w:szCs w:val="32"/>
        </w:rPr>
      </w:pP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为切实减轻海洋捕捞强度，保护和合理利用渔业资源，实现渔业可持续发展，根据《财政部农业部关于调整国内渔业捕捞和养殖业油价补贴政策促进渔业持续健康发展的通知》（财建〔</w:t>
      </w:r>
      <w:r>
        <w:rPr>
          <w:rFonts w:ascii="仿宋_GB2312" w:hAnsi="宋体" w:eastAsia="仿宋_GB2312" w:cs="仿宋_GB2312"/>
          <w:sz w:val="32"/>
          <w:szCs w:val="32"/>
        </w:rPr>
        <w:t>2015</w:t>
      </w:r>
      <w:r>
        <w:rPr>
          <w:rFonts w:hint="eastAsia" w:ascii="仿宋_GB2312" w:hAnsi="宋体" w:eastAsia="仿宋_GB2312" w:cs="仿宋_GB2312"/>
          <w:sz w:val="32"/>
          <w:szCs w:val="32"/>
        </w:rPr>
        <w:t>〕</w:t>
      </w:r>
      <w:r>
        <w:rPr>
          <w:rFonts w:ascii="仿宋_GB2312" w:hAnsi="宋体" w:eastAsia="仿宋_GB2312" w:cs="仿宋_GB2312"/>
          <w:sz w:val="32"/>
          <w:szCs w:val="32"/>
        </w:rPr>
        <w:t>499</w:t>
      </w:r>
      <w:r>
        <w:rPr>
          <w:rFonts w:hint="eastAsia" w:ascii="仿宋_GB2312" w:hAnsi="宋体" w:eastAsia="仿宋_GB2312" w:cs="仿宋_GB2312"/>
          <w:sz w:val="32"/>
          <w:szCs w:val="32"/>
        </w:rPr>
        <w:t>号）和《浙江省财政厅浙江省海洋与渔业局关于调整浙江省国内渔业油价补贴政策的通知》（浙财建〔</w:t>
      </w:r>
      <w:r>
        <w:rPr>
          <w:rFonts w:ascii="仿宋_GB2312" w:hAnsi="宋体" w:eastAsia="仿宋_GB2312" w:cs="仿宋_GB2312"/>
          <w:sz w:val="32"/>
          <w:szCs w:val="32"/>
        </w:rPr>
        <w:t>2016</w:t>
      </w:r>
      <w:r>
        <w:rPr>
          <w:rFonts w:hint="eastAsia" w:ascii="仿宋_GB2312" w:hAnsi="宋体" w:eastAsia="仿宋_GB2312" w:cs="仿宋_GB2312"/>
          <w:sz w:val="32"/>
          <w:szCs w:val="32"/>
        </w:rPr>
        <w:t>〕</w:t>
      </w:r>
      <w:r>
        <w:rPr>
          <w:rFonts w:ascii="仿宋_GB2312" w:hAnsi="宋体" w:eastAsia="仿宋_GB2312" w:cs="仿宋_GB2312"/>
          <w:sz w:val="32"/>
          <w:szCs w:val="32"/>
        </w:rPr>
        <w:t>14</w:t>
      </w:r>
      <w:r>
        <w:rPr>
          <w:rFonts w:hint="eastAsia" w:ascii="仿宋_GB2312" w:hAnsi="宋体" w:eastAsia="仿宋_GB2312" w:cs="仿宋_GB2312"/>
          <w:sz w:val="32"/>
          <w:szCs w:val="32"/>
        </w:rPr>
        <w:t>号）精神，甲方自愿将其权属所有的浙三渔船      自愿退出捕捞业，同时上缴相关证件，并要求按专项资金规定予以补助。乙方将尽力向上级政府部门争取有关政策的支持，为甲方创造良好的就业环境，为其顺利地进行转产转业提供各种便利。</w:t>
      </w: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r>
        <w:rPr>
          <w:rFonts w:hint="eastAsia" w:ascii="仿宋_GB2312" w:hAnsi="宋体" w:eastAsia="仿宋_GB2312" w:cs="仿宋_GB2312"/>
          <w:sz w:val="32"/>
          <w:szCs w:val="32"/>
        </w:rPr>
        <w:t>甲方（签字）：                  乙方（盖章）</w:t>
      </w:r>
    </w:p>
    <w:p>
      <w:pPr>
        <w:spacing w:line="580" w:lineRule="exact"/>
        <w:ind w:firstLine="1280" w:firstLineChars="400"/>
        <w:jc w:val="left"/>
        <w:rPr>
          <w:rFonts w:ascii="仿宋_GB2312" w:hAnsi="宋体" w:eastAsia="仿宋_GB2312"/>
          <w:sz w:val="32"/>
          <w:szCs w:val="32"/>
        </w:rPr>
      </w:pPr>
      <w:r>
        <w:rPr>
          <w:rFonts w:hint="eastAsia" w:ascii="仿宋_GB2312" w:hAnsi="宋体" w:eastAsia="仿宋_GB2312" w:cs="仿宋_GB2312"/>
          <w:sz w:val="32"/>
          <w:szCs w:val="32"/>
        </w:rPr>
        <w:t>年  月  日                        年  月  日</w:t>
      </w:r>
    </w:p>
    <w:p>
      <w:pPr>
        <w:spacing w:line="580" w:lineRule="exact"/>
        <w:jc w:val="left"/>
        <w:rPr>
          <w:rFonts w:ascii="仿宋_GB2312" w:hAnsi="宋体" w:eastAsia="仿宋_GB2312"/>
          <w:sz w:val="32"/>
          <w:szCs w:val="32"/>
        </w:rPr>
      </w:pPr>
    </w:p>
    <w:p>
      <w:pPr>
        <w:spacing w:line="58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海洋捕捞渔船报废拆解通知单</w:t>
      </w: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r>
        <w:rPr>
          <w:rFonts w:hint="eastAsia" w:ascii="仿宋_GB2312" w:hAnsi="宋体" w:eastAsia="仿宋_GB2312" w:cs="仿宋_GB2312"/>
          <w:sz w:val="32"/>
          <w:szCs w:val="32"/>
        </w:rPr>
        <w:t>等渔船所有人：</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你们向我局提出船提前报废拆解的申请，现经我局审查，决定同意你船进行提前拆解，要求你船在规定时间内把待拆解渔船送达选定拆解点，并及时通知受理渔船拆解的渔业行政主管部门。拆解点要严格按《浙江省海洋捕捞渔船报废拆解操作规程》将该船拆解完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特此通知</w:t>
      </w: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p>
    <w:p>
      <w:pPr>
        <w:spacing w:line="580" w:lineRule="exact"/>
        <w:ind w:firstLine="4800" w:firstLineChars="1500"/>
        <w:jc w:val="left"/>
        <w:rPr>
          <w:rFonts w:ascii="仿宋_GB2312" w:hAnsi="宋体" w:eastAsia="仿宋_GB2312"/>
          <w:sz w:val="32"/>
          <w:szCs w:val="32"/>
        </w:rPr>
      </w:pPr>
      <w:r>
        <w:rPr>
          <w:rFonts w:hint="eastAsia" w:ascii="仿宋_GB2312" w:hAnsi="宋体" w:eastAsia="仿宋_GB2312" w:cs="仿宋_GB2312"/>
          <w:sz w:val="32"/>
          <w:szCs w:val="32"/>
        </w:rPr>
        <w:t>三门县农业农村局</w:t>
      </w: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r>
        <w:rPr>
          <w:rFonts w:hint="eastAsia" w:ascii="仿宋_GB2312" w:hAnsi="宋体" w:eastAsia="仿宋_GB2312" w:cs="仿宋_GB2312"/>
          <w:sz w:val="32"/>
          <w:szCs w:val="32"/>
        </w:rPr>
        <w:t>经办人：                  签发人：</w:t>
      </w:r>
    </w:p>
    <w:p>
      <w:pPr>
        <w:spacing w:line="580" w:lineRule="exact"/>
        <w:jc w:val="left"/>
        <w:rPr>
          <w:rFonts w:ascii="仿宋_GB2312" w:hAnsi="宋体" w:eastAsia="仿宋_GB2312" w:cs="仿宋_GB2312"/>
          <w:sz w:val="32"/>
          <w:szCs w:val="32"/>
        </w:rPr>
      </w:pPr>
    </w:p>
    <w:p>
      <w:pPr>
        <w:spacing w:line="580" w:lineRule="exact"/>
        <w:ind w:firstLine="5440" w:firstLineChars="1700"/>
        <w:jc w:val="left"/>
        <w:rPr>
          <w:rFonts w:ascii="仿宋_GB2312" w:hAnsi="宋体" w:eastAsia="仿宋_GB2312"/>
          <w:sz w:val="32"/>
          <w:szCs w:val="32"/>
        </w:rPr>
      </w:pPr>
      <w:r>
        <w:rPr>
          <w:rFonts w:hint="eastAsia" w:ascii="仿宋_GB2312" w:hAnsi="宋体" w:eastAsia="仿宋_GB2312" w:cs="仿宋_GB2312"/>
          <w:sz w:val="32"/>
          <w:szCs w:val="32"/>
        </w:rPr>
        <w:t>年  月  日</w:t>
      </w:r>
    </w:p>
    <w:p>
      <w:pPr>
        <w:spacing w:line="580" w:lineRule="exact"/>
        <w:jc w:val="left"/>
        <w:rPr>
          <w:rFonts w:ascii="仿宋_GB2312" w:hAnsi="宋体" w:eastAsia="仿宋_GB2312"/>
          <w:sz w:val="32"/>
          <w:szCs w:val="32"/>
        </w:rPr>
      </w:pPr>
    </w:p>
    <w:p>
      <w:pPr>
        <w:spacing w:line="580" w:lineRule="exact"/>
        <w:jc w:val="left"/>
        <w:rPr>
          <w:rFonts w:ascii="仿宋_GB2312" w:hAnsi="宋体" w:eastAsia="仿宋_GB2312"/>
          <w:sz w:val="32"/>
          <w:szCs w:val="32"/>
        </w:rPr>
      </w:pPr>
      <w:r>
        <w:rPr>
          <w:rFonts w:hint="eastAsia" w:ascii="仿宋_GB2312" w:hAnsi="宋体" w:eastAsia="仿宋_GB2312" w:cs="仿宋_GB2312"/>
          <w:sz w:val="32"/>
          <w:szCs w:val="32"/>
        </w:rPr>
        <w:t>注：</w:t>
      </w:r>
      <w:r>
        <w:rPr>
          <w:rFonts w:ascii="仿宋_GB2312" w:hAnsi="宋体" w:eastAsia="仿宋_GB2312" w:cs="仿宋_GB2312"/>
          <w:sz w:val="32"/>
          <w:szCs w:val="32"/>
        </w:rPr>
        <w:t>1</w:t>
      </w:r>
      <w:r>
        <w:rPr>
          <w:rFonts w:hint="eastAsia" w:ascii="仿宋_GB2312" w:hAnsi="宋体" w:eastAsia="仿宋_GB2312" w:cs="仿宋_GB2312"/>
          <w:sz w:val="32"/>
          <w:szCs w:val="32"/>
        </w:rPr>
        <w:t>．规定时间一般是指收到通知单后的</w:t>
      </w:r>
      <w:r>
        <w:rPr>
          <w:rFonts w:ascii="仿宋_GB2312" w:hAnsi="宋体" w:eastAsia="仿宋_GB2312" w:cs="仿宋_GB2312"/>
          <w:sz w:val="32"/>
          <w:szCs w:val="32"/>
        </w:rPr>
        <w:t>5</w:t>
      </w:r>
      <w:r>
        <w:rPr>
          <w:rFonts w:hint="eastAsia" w:ascii="仿宋_GB2312" w:hAnsi="宋体" w:eastAsia="仿宋_GB2312" w:cs="仿宋_GB2312"/>
          <w:sz w:val="32"/>
          <w:szCs w:val="32"/>
        </w:rPr>
        <w:t>个工作日</w:t>
      </w:r>
    </w:p>
    <w:p>
      <w:pPr>
        <w:spacing w:line="580" w:lineRule="exact"/>
        <w:ind w:firstLine="640" w:firstLineChars="200"/>
        <w:jc w:val="left"/>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．通知单一式四份：渔船所有人、拆解点、受理渔船拆解的渔业行政主管部门、渔船检验部门</w:t>
      </w:r>
    </w:p>
    <w:p>
      <w:pPr>
        <w:spacing w:line="580" w:lineRule="exact"/>
        <w:jc w:val="left"/>
        <w:rPr>
          <w:rFonts w:ascii="黑体" w:hAnsi="黑体" w:eastAsia="黑体" w:cs="黑体"/>
          <w:sz w:val="32"/>
          <w:szCs w:val="32"/>
        </w:rPr>
      </w:pPr>
      <w:r>
        <w:rPr>
          <w:rFonts w:hint="eastAsia" w:ascii="黑体" w:hAnsi="黑体" w:eastAsia="黑体" w:cs="黑体"/>
          <w:sz w:val="32"/>
          <w:szCs w:val="32"/>
        </w:rPr>
        <w:t>附件4</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报废渔船档案资料清单</w:t>
      </w:r>
    </w:p>
    <w:p>
      <w:pPr>
        <w:spacing w:line="580" w:lineRule="exact"/>
        <w:ind w:firstLine="800" w:firstLineChars="250"/>
        <w:jc w:val="left"/>
        <w:rPr>
          <w:rFonts w:ascii="仿宋_GB2312" w:hAnsi="宋体" w:eastAsia="仿宋_GB2312"/>
          <w:sz w:val="32"/>
          <w:szCs w:val="32"/>
        </w:rPr>
      </w:pPr>
    </w:p>
    <w:p>
      <w:pPr>
        <w:spacing w:line="58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①海洋捕捞渔船自愿减船转产申请书；②海洋捕捞渔民减船转产协议书；③渔业捕捞许可证原件（《海洋渔业捕捞许可证》应含功率指标凭证）；④渔业捕捞许可证、渔业船舶登记证书（包括产权登记证和国籍登记证）、渔业船舶检验证书复印件；⑤渔船拆解照片（第</w:t>
      </w:r>
      <w:r>
        <w:rPr>
          <w:rFonts w:ascii="仿宋_GB2312" w:hAnsi="宋体" w:eastAsia="仿宋_GB2312" w:cs="仿宋_GB2312"/>
          <w:sz w:val="32"/>
          <w:szCs w:val="32"/>
        </w:rPr>
        <w:t>1</w:t>
      </w:r>
      <w:r>
        <w:rPr>
          <w:rFonts w:hint="eastAsia" w:ascii="仿宋_GB2312" w:hAnsi="宋体" w:eastAsia="仿宋_GB2312" w:cs="仿宋_GB2312"/>
          <w:sz w:val="32"/>
          <w:szCs w:val="32"/>
        </w:rPr>
        <w:t>张为渔船上排后待拆前、第</w:t>
      </w:r>
      <w:r>
        <w:rPr>
          <w:rFonts w:ascii="仿宋_GB2312" w:hAnsi="宋体" w:eastAsia="仿宋_GB2312" w:cs="仿宋_GB2312"/>
          <w:sz w:val="32"/>
          <w:szCs w:val="32"/>
        </w:rPr>
        <w:t>2</w:t>
      </w:r>
      <w:r>
        <w:rPr>
          <w:rFonts w:hint="eastAsia" w:ascii="仿宋_GB2312" w:hAnsi="宋体" w:eastAsia="仿宋_GB2312" w:cs="仿宋_GB2312"/>
          <w:sz w:val="32"/>
          <w:szCs w:val="32"/>
        </w:rPr>
        <w:t>张为拆解</w:t>
      </w:r>
      <w:r>
        <w:rPr>
          <w:rFonts w:hint="eastAsia" w:ascii="仿宋_GB2312" w:hAnsi="宋体" w:eastAsia="仿宋_GB2312" w:cs="仿宋_GB2312"/>
          <w:color w:val="0000FF"/>
          <w:sz w:val="32"/>
          <w:szCs w:val="32"/>
        </w:rPr>
        <w:t>一半</w:t>
      </w:r>
      <w:r>
        <w:rPr>
          <w:rFonts w:hint="eastAsia" w:ascii="仿宋_GB2312" w:hAnsi="宋体" w:eastAsia="仿宋_GB2312" w:cs="仿宋_GB2312"/>
          <w:sz w:val="32"/>
          <w:szCs w:val="32"/>
        </w:rPr>
        <w:t>左右、第</w:t>
      </w:r>
      <w:r>
        <w:rPr>
          <w:rFonts w:ascii="仿宋_GB2312" w:hAnsi="宋体" w:eastAsia="仿宋_GB2312" w:cs="仿宋_GB2312"/>
          <w:sz w:val="32"/>
          <w:szCs w:val="32"/>
        </w:rPr>
        <w:t>3</w:t>
      </w:r>
      <w:r>
        <w:rPr>
          <w:rFonts w:hint="eastAsia" w:ascii="仿宋_GB2312" w:hAnsi="宋体" w:eastAsia="仿宋_GB2312" w:cs="仿宋_GB2312"/>
          <w:sz w:val="32"/>
          <w:szCs w:val="32"/>
        </w:rPr>
        <w:t>张为拆至只剩下龙骨时），所摄照片要求能够反映拆解船总体面貌并在同一角度拍摄且三个阶段所拍摄的渔船拆解影像资料中，需体现到场监督人员的正面影像；⑥渔船所有人的企业法人营业执照或者个人身份证明复印件</w:t>
      </w:r>
      <w:r>
        <w:rPr>
          <w:rFonts w:ascii="仿宋_GB2312" w:hAnsi="宋体" w:eastAsia="仿宋_GB2312" w:cs="仿宋_GB2312"/>
          <w:color w:val="0000FF"/>
          <w:sz w:val="32"/>
          <w:szCs w:val="32"/>
        </w:rPr>
        <w:t>;</w:t>
      </w:r>
      <w:r>
        <w:rPr>
          <w:rFonts w:hint="eastAsia" w:ascii="仿宋_GB2312" w:hAnsi="宋体" w:eastAsia="仿宋_GB2312" w:cs="仿宋_GB2312"/>
          <w:sz w:val="32"/>
          <w:szCs w:val="32"/>
        </w:rPr>
        <w:t>⑦《渔业船舶拆解、销毁或处理证明》或《渔业船舶灭失证明》原件（在全国海洋</w:t>
      </w:r>
      <w:r>
        <w:rPr>
          <w:rFonts w:hint="eastAsia" w:ascii="仿宋_GB2312" w:hAnsi="宋体" w:eastAsia="仿宋_GB2312" w:cs="仿宋_GB2312"/>
          <w:color w:val="0000FF"/>
          <w:sz w:val="32"/>
          <w:szCs w:val="32"/>
        </w:rPr>
        <w:t>渔船</w:t>
      </w:r>
      <w:r>
        <w:rPr>
          <w:rFonts w:hint="eastAsia" w:ascii="仿宋_GB2312" w:hAnsi="宋体" w:eastAsia="仿宋_GB2312" w:cs="仿宋_GB2312"/>
          <w:sz w:val="32"/>
          <w:szCs w:val="32"/>
        </w:rPr>
        <w:t>动态管理系统上开具《渔业船舶拆解、销毁或处理证明》或《渔业船舶灭失证明》时，淘汰渔船“是否减船转产”栏中应选“是”）；⑧《渔业捕捞许可证</w:t>
      </w:r>
      <w:r>
        <w:rPr>
          <w:rFonts w:hint="eastAsia" w:ascii="仿宋_GB2312" w:hAnsi="宋体" w:eastAsia="仿宋_GB2312" w:cs="仿宋_GB2312"/>
          <w:color w:val="0000FF"/>
          <w:sz w:val="32"/>
          <w:szCs w:val="32"/>
        </w:rPr>
        <w:t>注销</w:t>
      </w:r>
      <w:r>
        <w:rPr>
          <w:rFonts w:hint="eastAsia" w:ascii="仿宋_GB2312" w:hAnsi="宋体" w:eastAsia="仿宋_GB2312" w:cs="仿宋_GB2312"/>
          <w:sz w:val="32"/>
          <w:szCs w:val="32"/>
        </w:rPr>
        <w:t>证明》原件第一联；捕捞许可证遗失的，应按《浙江省渔业捕捞许可办法》第二十一条规定，提供相关材料。</w:t>
      </w:r>
    </w:p>
    <w:p>
      <w:pPr>
        <w:spacing w:line="560" w:lineRule="exact"/>
        <w:jc w:val="left"/>
        <w:rPr>
          <w:rFonts w:ascii="仿宋_GB2312" w:hAnsi="宋体" w:eastAsia="仿宋_GB2312"/>
          <w:sz w:val="32"/>
          <w:szCs w:val="32"/>
        </w:rPr>
      </w:pPr>
    </w:p>
    <w:p>
      <w:pPr>
        <w:spacing w:line="560" w:lineRule="exact"/>
        <w:jc w:val="left"/>
        <w:rPr>
          <w:rFonts w:ascii="仿宋_GB2312" w:hAnsi="宋体" w:eastAsia="仿宋_GB2312"/>
          <w:sz w:val="32"/>
          <w:szCs w:val="32"/>
        </w:rPr>
      </w:pPr>
    </w:p>
    <w:p>
      <w:pPr>
        <w:spacing w:line="560" w:lineRule="exact"/>
        <w:jc w:val="left"/>
        <w:rPr>
          <w:rFonts w:ascii="仿宋_GB2312" w:hAnsi="宋体" w:eastAsia="仿宋_GB2312"/>
          <w:sz w:val="32"/>
          <w:szCs w:val="32"/>
        </w:rPr>
        <w:sectPr>
          <w:footerReference r:id="rId3" w:type="default"/>
          <w:footerReference r:id="rId4" w:type="even"/>
          <w:pgSz w:w="11906" w:h="16838"/>
          <w:pgMar w:top="1928" w:right="1531" w:bottom="1871" w:left="1531" w:header="851" w:footer="1418" w:gutter="0"/>
          <w:cols w:space="720" w:num="1"/>
          <w:docGrid w:type="lines" w:linePitch="312" w:charSpace="0"/>
        </w:sectPr>
      </w:pPr>
    </w:p>
    <w:p>
      <w:pPr>
        <w:widowControl/>
        <w:rPr>
          <w:rFonts w:ascii="仿宋_GB2312" w:hAnsi="宋体" w:eastAsia="黑体"/>
          <w:sz w:val="32"/>
          <w:szCs w:val="32"/>
        </w:rPr>
      </w:pPr>
      <w:r>
        <w:rPr>
          <w:rFonts w:hint="eastAsia" w:ascii="黑体" w:hAnsi="黑体" w:eastAsia="黑体" w:cs="黑体"/>
          <w:sz w:val="32"/>
          <w:szCs w:val="32"/>
        </w:rPr>
        <w:t>附件5</w:t>
      </w:r>
    </w:p>
    <w:p>
      <w:pPr>
        <w:widowControl/>
        <w:spacing w:after="312" w:afterLines="100"/>
        <w:ind w:firstLine="4000" w:firstLineChars="1000"/>
        <w:rPr>
          <w:rFonts w:ascii="方正小标宋简体" w:hAnsi="宋体" w:eastAsia="方正小标宋简体"/>
          <w:color w:val="000000"/>
          <w:kern w:val="0"/>
          <w:sz w:val="40"/>
          <w:szCs w:val="40"/>
        </w:rPr>
      </w:pPr>
      <w:r>
        <w:rPr>
          <w:rFonts w:hint="eastAsia" w:ascii="方正小标宋简体" w:hAnsi="宋体" w:eastAsia="方正小标宋简体" w:cs="方正小标宋简体"/>
          <w:color w:val="000000"/>
          <w:kern w:val="0"/>
          <w:sz w:val="40"/>
          <w:szCs w:val="40"/>
        </w:rPr>
        <w:t>年度减船转产渔船补助资金明细表</w:t>
      </w:r>
    </w:p>
    <w:p>
      <w:pPr>
        <w:widowControl/>
        <w:jc w:val="left"/>
        <w:rPr>
          <w:rFonts w:ascii="宋体"/>
          <w:color w:val="000000"/>
          <w:kern w:val="0"/>
          <w:sz w:val="22"/>
          <w:szCs w:val="22"/>
        </w:rPr>
      </w:pPr>
      <w:r>
        <w:rPr>
          <w:rFonts w:hint="eastAsia" w:ascii="宋体" w:hAnsi="宋体" w:cs="宋体"/>
          <w:color w:val="000000"/>
          <w:kern w:val="0"/>
          <w:sz w:val="22"/>
          <w:szCs w:val="22"/>
        </w:rPr>
        <w:t>市、县（市、区）渔业主管部门（盖章）单位：万元</w:t>
      </w:r>
    </w:p>
    <w:tbl>
      <w:tblPr>
        <w:tblStyle w:val="3"/>
        <w:tblW w:w="15716" w:type="dxa"/>
        <w:jc w:val="center"/>
        <w:tblLayout w:type="fixed"/>
        <w:tblCellMar>
          <w:top w:w="0" w:type="dxa"/>
          <w:left w:w="108" w:type="dxa"/>
          <w:bottom w:w="0" w:type="dxa"/>
          <w:right w:w="108" w:type="dxa"/>
        </w:tblCellMar>
      </w:tblPr>
      <w:tblGrid>
        <w:gridCol w:w="520"/>
        <w:gridCol w:w="900"/>
        <w:gridCol w:w="720"/>
        <w:gridCol w:w="940"/>
        <w:gridCol w:w="880"/>
        <w:gridCol w:w="1060"/>
        <w:gridCol w:w="960"/>
        <w:gridCol w:w="940"/>
        <w:gridCol w:w="680"/>
        <w:gridCol w:w="620"/>
        <w:gridCol w:w="876"/>
        <w:gridCol w:w="580"/>
        <w:gridCol w:w="720"/>
        <w:gridCol w:w="740"/>
        <w:gridCol w:w="700"/>
        <w:gridCol w:w="720"/>
        <w:gridCol w:w="820"/>
        <w:gridCol w:w="820"/>
        <w:gridCol w:w="780"/>
        <w:gridCol w:w="740"/>
      </w:tblGrid>
      <w:tr>
        <w:tblPrEx>
          <w:tblCellMar>
            <w:top w:w="0" w:type="dxa"/>
            <w:left w:w="108" w:type="dxa"/>
            <w:bottom w:w="0" w:type="dxa"/>
            <w:right w:w="108" w:type="dxa"/>
          </w:tblCellMar>
        </w:tblPrEx>
        <w:trPr>
          <w:trHeight w:val="454"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序号</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船名</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渔船编码</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渔船</w:t>
            </w:r>
          </w:p>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所有人</w:t>
            </w:r>
          </w:p>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姓名</w:t>
            </w: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身份证号或注册号</w:t>
            </w:r>
          </w:p>
        </w:tc>
        <w:tc>
          <w:tcPr>
            <w:tcW w:w="10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黑体" w:hAnsi="黑体" w:eastAsia="黑体"/>
                <w:color w:val="000000"/>
                <w:kern w:val="0"/>
                <w:sz w:val="22"/>
              </w:rPr>
            </w:pPr>
            <w:r>
              <w:rPr>
                <w:rFonts w:hint="eastAsia" w:ascii="黑体" w:hAnsi="黑体" w:eastAsia="黑体" w:cs="黑体"/>
                <w:color w:val="000000"/>
                <w:kern w:val="0"/>
                <w:sz w:val="22"/>
                <w:szCs w:val="22"/>
              </w:rPr>
              <w:t>主机功率（千瓦）</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渔业捕捞许可证书编号</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黑体" w:hAnsi="黑体" w:eastAsia="黑体"/>
                <w:color w:val="000000"/>
                <w:kern w:val="0"/>
                <w:sz w:val="22"/>
              </w:rPr>
            </w:pPr>
            <w:r>
              <w:rPr>
                <w:rFonts w:hint="eastAsia" w:ascii="黑体" w:hAnsi="黑体" w:eastAsia="黑体" w:cs="黑体"/>
                <w:color w:val="000000"/>
                <w:kern w:val="0"/>
                <w:sz w:val="22"/>
                <w:szCs w:val="22"/>
              </w:rPr>
              <w:t>登记</w:t>
            </w:r>
          </w:p>
          <w:p>
            <w:pPr>
              <w:widowControl/>
              <w:spacing w:line="240" w:lineRule="exact"/>
              <w:ind w:left="-105" w:leftChars="-50" w:right="-105" w:rightChars="-50"/>
              <w:jc w:val="center"/>
              <w:rPr>
                <w:rFonts w:ascii="黑体" w:hAnsi="黑体" w:eastAsia="黑体"/>
                <w:color w:val="000000"/>
                <w:kern w:val="0"/>
                <w:sz w:val="22"/>
              </w:rPr>
            </w:pPr>
            <w:r>
              <w:rPr>
                <w:rFonts w:hint="eastAsia" w:ascii="黑体" w:hAnsi="黑体" w:eastAsia="黑体" w:cs="黑体"/>
                <w:color w:val="000000"/>
                <w:kern w:val="0"/>
                <w:sz w:val="22"/>
                <w:szCs w:val="22"/>
              </w:rPr>
              <w:t>（国籍）证书编号</w:t>
            </w: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渔船检验证书编号</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作业方式</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船长（米）</w:t>
            </w:r>
          </w:p>
        </w:tc>
        <w:tc>
          <w:tcPr>
            <w:tcW w:w="5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船质</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渔船拆解方式</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中央财政补助资金合计</w:t>
            </w:r>
          </w:p>
        </w:tc>
        <w:tc>
          <w:tcPr>
            <w:tcW w:w="384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其中</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地方减船转产补助</w:t>
            </w:r>
          </w:p>
        </w:tc>
      </w:tr>
      <w:tr>
        <w:tblPrEx>
          <w:tblCellMar>
            <w:top w:w="0" w:type="dxa"/>
            <w:left w:w="108" w:type="dxa"/>
            <w:bottom w:w="0" w:type="dxa"/>
            <w:right w:w="108" w:type="dxa"/>
          </w:tblCellMar>
        </w:tblPrEx>
        <w:trPr>
          <w:trHeight w:val="810"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减船转产</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渔船拆解</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人工渔礁改造</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减船废料无害化处理</w:t>
            </w:r>
          </w:p>
        </w:tc>
        <w:tc>
          <w:tcPr>
            <w:tcW w:w="78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olor w:val="000000"/>
                <w:kern w:val="0"/>
                <w:sz w:val="22"/>
              </w:rPr>
            </w:pPr>
            <w:r>
              <w:rPr>
                <w:rFonts w:hint="eastAsia" w:ascii="黑体" w:hAnsi="黑体" w:eastAsia="黑体" w:cs="黑体"/>
                <w:color w:val="000000"/>
                <w:kern w:val="0"/>
                <w:sz w:val="22"/>
                <w:szCs w:val="22"/>
              </w:rPr>
              <w:t>渔具集中销毁</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kern w:val="0"/>
                <w:sz w:val="22"/>
              </w:rPr>
            </w:pPr>
          </w:p>
        </w:tc>
      </w:tr>
      <w:tr>
        <w:tblPrEx>
          <w:tblCellMar>
            <w:top w:w="0" w:type="dxa"/>
            <w:left w:w="108" w:type="dxa"/>
            <w:bottom w:w="0" w:type="dxa"/>
            <w:right w:w="108" w:type="dxa"/>
          </w:tblCellMar>
        </w:tblPrEx>
        <w:trPr>
          <w:trHeight w:val="850" w:hRule="atLeast"/>
          <w:jc w:val="center"/>
        </w:trPr>
        <w:tc>
          <w:tcPr>
            <w:tcW w:w="520"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10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5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50" w:hRule="atLeast"/>
          <w:jc w:val="center"/>
        </w:trPr>
        <w:tc>
          <w:tcPr>
            <w:tcW w:w="520"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10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5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50" w:hRule="atLeast"/>
          <w:jc w:val="center"/>
        </w:trPr>
        <w:tc>
          <w:tcPr>
            <w:tcW w:w="520"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10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5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50" w:hRule="atLeast"/>
          <w:jc w:val="center"/>
        </w:trPr>
        <w:tc>
          <w:tcPr>
            <w:tcW w:w="520"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10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5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50" w:hRule="atLeast"/>
          <w:jc w:val="center"/>
        </w:trPr>
        <w:tc>
          <w:tcPr>
            <w:tcW w:w="520"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10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6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5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8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r>
              <w:rPr>
                <w:rFonts w:hint="eastAsia" w:ascii="宋体" w:hAnsi="宋体" w:cs="宋体"/>
                <w:color w:val="000000"/>
                <w:kern w:val="0"/>
                <w:sz w:val="22"/>
                <w:szCs w:val="22"/>
              </w:rPr>
              <w:t>　</w:t>
            </w:r>
          </w:p>
        </w:tc>
      </w:tr>
    </w:tbl>
    <w:p>
      <w:pPr>
        <w:spacing w:line="560" w:lineRule="exact"/>
        <w:jc w:val="left"/>
        <w:rPr>
          <w:rFonts w:ascii="仿宋_GB2312" w:hAnsi="宋体" w:eastAsia="仿宋_GB2312"/>
          <w:sz w:val="32"/>
          <w:szCs w:val="32"/>
        </w:rPr>
      </w:pPr>
    </w:p>
    <w:p>
      <w:pPr>
        <w:spacing w:line="560" w:lineRule="exact"/>
        <w:jc w:val="left"/>
        <w:rPr>
          <w:rFonts w:ascii="仿宋_GB2312" w:hAnsi="宋体" w:eastAsia="仿宋_GB2312"/>
          <w:sz w:val="32"/>
          <w:szCs w:val="32"/>
        </w:rPr>
        <w:sectPr>
          <w:pgSz w:w="16838" w:h="11906" w:orient="landscape"/>
          <w:pgMar w:top="1418" w:right="1134" w:bottom="1247" w:left="1134" w:header="851" w:footer="1077"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AR PL UKai CN"/>
    <w:panose1 w:val="00000000000000000000"/>
    <w:charset w:val="86"/>
    <w:family w:val="auto"/>
    <w:pitch w:val="default"/>
    <w:sig w:usb0="00000000" w:usb1="00000000" w:usb2="00000010" w:usb3="00000000" w:csb0="00040000" w:csb1="00000000"/>
  </w:font>
  <w:font w:name="仿宋_GB2312">
    <w:altName w:val="Noto Sans CJK SC"/>
    <w:panose1 w:val="00000000000000000000"/>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hAnsi="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57"/>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4</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64F01"/>
    <w:rsid w:val="EF764F01"/>
    <w:rsid w:val="F7DE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2021-06-08T18:57:00Z</dcterms:created>
  <dc:creator>一颗圆圆的光头</dc:creator>
  <cp:lastModifiedBy>一颗圆圆的光头</cp:lastModifiedBy>
  <dcterms:modified xsi:type="dcterms:W3CDTF">2021-06-08T11:01:25Z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