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jc w:val="center"/>
        <w:rPr>
          <w:rStyle w:val="9"/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三门县教育局关于公开选调工作</w:t>
      </w:r>
    </w:p>
    <w:p>
      <w:pPr>
        <w:pStyle w:val="4"/>
        <w:spacing w:before="0" w:beforeAutospacing="0" w:after="0" w:afterAutospacing="0" w:line="600" w:lineRule="exact"/>
        <w:jc w:val="center"/>
        <w:rPr>
          <w:rStyle w:val="9"/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人员的公告</w:t>
      </w:r>
    </w:p>
    <w:p>
      <w:pPr>
        <w:pStyle w:val="4"/>
        <w:spacing w:before="0" w:beforeAutospacing="0" w:after="0" w:afterAutospacing="0" w:line="585" w:lineRule="atLeast"/>
        <w:ind w:firstLine="660"/>
        <w:rPr>
          <w:rStyle w:val="9"/>
          <w:rFonts w:ascii="仿宋_GB2312" w:hAnsi="微软雅黑" w:eastAsia="仿宋_GB2312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85" w:lineRule="atLeast"/>
        <w:ind w:firstLine="660"/>
        <w:rPr>
          <w:rStyle w:val="9"/>
          <w:rFonts w:ascii="仿宋_GB2312" w:hAnsi="微软雅黑" w:eastAsia="仿宋_GB2312"/>
          <w:b/>
          <w:bCs/>
          <w:color w:val="000000"/>
          <w:sz w:val="32"/>
          <w:szCs w:val="32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因工作需要，经研究，决定在全县范围公开选调公务员（含参公）1名。现将有关事项公告如下：</w:t>
      </w:r>
    </w:p>
    <w:p>
      <w:pPr>
        <w:pStyle w:val="4"/>
        <w:spacing w:before="0" w:beforeAutospacing="0" w:after="0" w:afterAutospacing="0" w:line="585" w:lineRule="atLeast"/>
        <w:ind w:firstLine="660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黑体" w:hAnsi="黑体" w:eastAsia="黑体"/>
          <w:color w:val="000000"/>
          <w:sz w:val="32"/>
          <w:szCs w:val="32"/>
        </w:rPr>
        <w:t>一、选调条件</w:t>
      </w:r>
    </w:p>
    <w:p>
      <w:pPr>
        <w:pStyle w:val="4"/>
        <w:spacing w:before="0" w:beforeAutospacing="0" w:after="0" w:afterAutospacing="0" w:line="585" w:lineRule="atLeast"/>
        <w:ind w:firstLine="660"/>
        <w:rPr>
          <w:rStyle w:val="9"/>
          <w:rFonts w:ascii="仿宋_GB2312" w:hAnsi="微软雅黑" w:eastAsia="仿宋_GB2312"/>
          <w:color w:val="000000"/>
          <w:sz w:val="32"/>
          <w:szCs w:val="32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中共党员（含预备党员），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具有良好的政治素质和道德品行，事业心和责任感强，吃苦耐劳，甘于奉献。</w:t>
      </w:r>
    </w:p>
    <w:p>
      <w:pPr>
        <w:pStyle w:val="4"/>
        <w:spacing w:before="0" w:beforeAutospacing="0" w:after="0" w:afterAutospacing="0" w:line="585" w:lineRule="atLeast"/>
        <w:ind w:firstLine="660"/>
        <w:rPr>
          <w:rStyle w:val="9"/>
          <w:rFonts w:ascii="仿宋_GB2312" w:hAnsi="微软雅黑" w:eastAsia="仿宋_GB2312"/>
          <w:color w:val="000000"/>
          <w:sz w:val="32"/>
          <w:szCs w:val="32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2.具有大学及以上学历，专业要求为会计学、审计学、财务管理、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  <w:highlight w:val="none"/>
        </w:rPr>
        <w:t>投资学</w:t>
      </w:r>
      <w:r>
        <w:rPr>
          <w:rStyle w:val="9"/>
          <w:rFonts w:ascii="仿宋_GB2312" w:hAnsi="微软雅黑" w:eastAsia="仿宋_GB2312"/>
          <w:color w:val="000000"/>
          <w:sz w:val="32"/>
          <w:szCs w:val="32"/>
          <w:highlight w:val="none"/>
        </w:rPr>
        <w:t>、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财务会计教育，且从事财务工作3年及以上。</w:t>
      </w:r>
    </w:p>
    <w:p>
      <w:pPr>
        <w:pStyle w:val="4"/>
        <w:spacing w:before="0" w:beforeAutospacing="0" w:after="0" w:afterAutospacing="0" w:line="585" w:lineRule="atLeast"/>
        <w:ind w:firstLine="660"/>
        <w:rPr>
          <w:rStyle w:val="9"/>
          <w:rFonts w:ascii="仿宋_GB2312" w:hAnsi="微软雅黑" w:eastAsia="仿宋_GB2312"/>
          <w:color w:val="000000"/>
          <w:sz w:val="32"/>
          <w:szCs w:val="32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3.年龄要求</w:t>
      </w:r>
      <w:r>
        <w:rPr>
          <w:rFonts w:hint="eastAsia" w:ascii="仿宋_GB2312" w:eastAsia="仿宋_GB2312"/>
          <w:sz w:val="32"/>
          <w:szCs w:val="32"/>
        </w:rPr>
        <w:t>1991年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日以后出生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符合有关最低服务年限要求，其中县级机关新录用的公务员，应在同一机关工作满3年（含试用期）；乡镇（街道）新录用的公务员须在乡镇（街道）机关工作满5年（含试用期），年度考核均为称职及以上等次（试用期除外）。同一人员不得频繁转任，转任后未满1年的一般不得再次转任。</w:t>
      </w:r>
    </w:p>
    <w:p>
      <w:pPr>
        <w:pStyle w:val="4"/>
        <w:spacing w:before="0" w:beforeAutospacing="0" w:after="0" w:afterAutospacing="0" w:line="585" w:lineRule="atLeast"/>
        <w:ind w:firstLine="660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5.有下列情形之一的，不得参加选调：</w:t>
      </w:r>
    </w:p>
    <w:p>
      <w:pPr>
        <w:pStyle w:val="4"/>
        <w:spacing w:before="0" w:beforeAutospacing="0" w:after="0" w:afterAutospacing="0" w:line="585" w:lineRule="atLeast"/>
        <w:ind w:firstLine="320" w:firstLineChars="100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（1）正在接受纪律审查、监察调查，或者涉嫌犯罪，司法程序尚未终结的；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br w:type="textWrapping"/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    （2）有重大信访问题尚在查核的；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br w:type="textWrapping"/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    （3）转任后构成回避关系的；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br w:type="textWrapping"/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    （4）法律法规规定的其他情形或其他不适宜选调的。</w:t>
      </w:r>
    </w:p>
    <w:p>
      <w:pPr>
        <w:pStyle w:val="4"/>
        <w:spacing w:before="0" w:beforeAutospacing="0" w:after="0" w:afterAutospacing="0" w:line="585" w:lineRule="atLeast"/>
        <w:ind w:firstLine="660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黑体" w:hAnsi="黑体" w:eastAsia="黑体"/>
          <w:color w:val="000000"/>
          <w:sz w:val="32"/>
          <w:szCs w:val="32"/>
        </w:rPr>
        <w:t>三、选调程序和办法</w:t>
      </w:r>
    </w:p>
    <w:p>
      <w:pPr>
        <w:pStyle w:val="4"/>
        <w:spacing w:before="0" w:beforeAutospacing="0" w:after="0" w:afterAutospacing="0" w:line="585" w:lineRule="atLeast"/>
        <w:ind w:firstLine="660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楷体_GB2312" w:hAnsi="微软雅黑" w:eastAsia="楷体_GB2312"/>
          <w:color w:val="000000"/>
          <w:sz w:val="32"/>
          <w:szCs w:val="32"/>
        </w:rPr>
        <w:t>1.报名</w:t>
      </w:r>
    </w:p>
    <w:p>
      <w:pPr>
        <w:pStyle w:val="4"/>
        <w:spacing w:before="0" w:beforeAutospacing="0" w:after="0" w:afterAutospacing="0" w:line="585" w:lineRule="atLeast"/>
        <w:ind w:firstLine="660"/>
        <w:rPr>
          <w:rStyle w:val="9"/>
          <w:rFonts w:ascii="仿宋_GB2312" w:hAnsi="微软雅黑" w:eastAsia="仿宋_GB2312"/>
          <w:color w:val="000000"/>
          <w:sz w:val="32"/>
          <w:szCs w:val="32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报名可由单位推荐或个人自荐，报考需现工作单位和主管部门同意。报考人员如实填写《三门县教育局公开选调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  <w:highlight w:val="none"/>
        </w:rPr>
        <w:t>工作人员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报名表》（见附件），并提供证明本人符合报名条件的身份证、学历证书及相关资格证书的原件和复印件，到三门县教育局</w:t>
      </w:r>
      <w:r>
        <w:rPr>
          <w:rStyle w:val="9"/>
          <w:rFonts w:ascii="仿宋_GB2312" w:hAnsi="微软雅黑" w:eastAsia="仿宋_GB2312"/>
          <w:color w:val="000000"/>
          <w:sz w:val="32"/>
          <w:szCs w:val="32"/>
        </w:rPr>
        <w:t>人事科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（</w:t>
      </w:r>
      <w:r>
        <w:rPr>
          <w:rStyle w:val="9"/>
          <w:rFonts w:hint="eastAsia" w:ascii="仿宋_GB2312" w:hAnsi="微软雅黑" w:eastAsia="仿宋_GB2312" w:cs="Times New Roman"/>
          <w:color w:val="000000"/>
          <w:sz w:val="32"/>
          <w:szCs w:val="32"/>
        </w:rPr>
        <w:t>三门县海游街道中海路2号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）报名。联系电话：0576-89311309。</w:t>
      </w:r>
    </w:p>
    <w:p>
      <w:pPr>
        <w:pStyle w:val="4"/>
        <w:spacing w:before="0" w:beforeAutospacing="0" w:after="0" w:afterAutospacing="0" w:line="585" w:lineRule="atLeast"/>
        <w:ind w:firstLine="660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楷体_GB2312" w:hAnsi="微软雅黑" w:eastAsia="楷体_GB2312"/>
          <w:color w:val="000000"/>
          <w:sz w:val="32"/>
          <w:szCs w:val="32"/>
        </w:rPr>
        <w:t>2.资格审查</w:t>
      </w:r>
    </w:p>
    <w:p>
      <w:pPr>
        <w:pStyle w:val="4"/>
        <w:spacing w:before="0" w:beforeAutospacing="0" w:after="0" w:afterAutospacing="0" w:line="585" w:lineRule="atLeast"/>
        <w:ind w:firstLine="660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资格审查与报名同时进行,报名者提供的资料须真实有效。如符合报考条件人数与拟选调人数比例不足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3：1的，则取消此次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选调。</w:t>
      </w:r>
    </w:p>
    <w:p>
      <w:pPr>
        <w:pStyle w:val="4"/>
        <w:spacing w:before="0" w:beforeAutospacing="0" w:after="0" w:afterAutospacing="0" w:line="585" w:lineRule="atLeast"/>
        <w:ind w:firstLine="660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楷体_GB2312" w:hAnsi="微软雅黑" w:eastAsia="楷体_GB2312"/>
          <w:color w:val="000000"/>
          <w:sz w:val="32"/>
          <w:szCs w:val="32"/>
        </w:rPr>
        <w:t>3.笔试</w:t>
      </w:r>
    </w:p>
    <w:p>
      <w:pPr>
        <w:pStyle w:val="4"/>
        <w:spacing w:before="0" w:beforeAutospacing="0" w:after="0" w:afterAutospacing="0" w:line="585" w:lineRule="atLeast"/>
        <w:ind w:firstLine="645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笔试成绩为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100分，合格分为60分，低于合格分数线的，不能进入面试。</w:t>
      </w:r>
    </w:p>
    <w:p>
      <w:pPr>
        <w:pStyle w:val="4"/>
        <w:spacing w:before="0" w:beforeAutospacing="0" w:after="0" w:afterAutospacing="0" w:line="585" w:lineRule="atLeast"/>
        <w:ind w:firstLine="660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楷体_GB2312" w:hAnsi="微软雅黑" w:eastAsia="楷体_GB2312"/>
          <w:color w:val="000000"/>
          <w:sz w:val="32"/>
          <w:szCs w:val="32"/>
        </w:rPr>
        <w:t>4.面试</w:t>
      </w:r>
    </w:p>
    <w:p>
      <w:pPr>
        <w:pStyle w:val="4"/>
        <w:spacing w:before="0" w:beforeAutospacing="0" w:after="0" w:afterAutospacing="0" w:line="585" w:lineRule="atLeast"/>
        <w:ind w:firstLine="645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根据笔试成绩从高分到低分，按选调计划数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1:3的比例确定进入面试人选。缺额人选按笔试成绩从高分到低分依次递补。如面试对象人数达不到规定比例的，按实际合格人数确定面试对象。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面试成绩满分为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100分，合格分数为60分，低于合格分数线的，不能列为考察对象。</w:t>
      </w:r>
    </w:p>
    <w:p>
      <w:pPr>
        <w:pStyle w:val="4"/>
        <w:spacing w:before="0" w:beforeAutospacing="0" w:after="0" w:afterAutospacing="0" w:line="585" w:lineRule="atLeast"/>
        <w:ind w:firstLine="645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楷体_GB2312" w:hAnsi="微软雅黑" w:eastAsia="楷体_GB2312"/>
          <w:color w:val="000000"/>
          <w:sz w:val="32"/>
          <w:szCs w:val="32"/>
        </w:rPr>
        <w:t>5.组织考察</w:t>
      </w:r>
    </w:p>
    <w:p>
      <w:pPr>
        <w:pStyle w:val="4"/>
        <w:spacing w:before="0" w:beforeAutospacing="0" w:after="0" w:afterAutospacing="0" w:line="585" w:lineRule="atLeast"/>
        <w:ind w:firstLine="645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总成绩按照笔试、面试成绩各占50%计算。根据总成绩从高分到低分，按选调计划数1:1的比例确定考察对象。对考察过程中，年龄、工龄、党龄、学历、工作经历和干部身份等存疑尚未查清的，暂缓办理相关后续调动手续。</w:t>
      </w:r>
    </w:p>
    <w:p>
      <w:pPr>
        <w:pStyle w:val="4"/>
        <w:spacing w:before="0" w:beforeAutospacing="0" w:after="0" w:afterAutospacing="0" w:line="585" w:lineRule="atLeast"/>
        <w:ind w:firstLine="645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楷体_GB2312" w:hAnsi="微软雅黑" w:eastAsia="楷体_GB2312"/>
          <w:color w:val="000000"/>
          <w:sz w:val="32"/>
          <w:szCs w:val="32"/>
        </w:rPr>
        <w:t>6.公示、调动</w:t>
      </w:r>
    </w:p>
    <w:p>
      <w:pPr>
        <w:pStyle w:val="4"/>
        <w:spacing w:before="0" w:beforeAutospacing="0" w:after="0" w:afterAutospacing="0" w:line="585" w:lineRule="atLeast"/>
        <w:ind w:firstLine="645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根据总成绩与考察结果，由县教育局党委会议研究决定拟选调人员，并进行公示，公示期为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5个工作日。公示结束后，报县委组织部进行审批</w:t>
      </w:r>
      <w:r>
        <w:rPr>
          <w:rStyle w:val="9"/>
          <w:rFonts w:hint="eastAsia" w:ascii="仿宋_GB2312" w:hAnsi="微软雅黑" w:eastAsia="仿宋_GB2312"/>
          <w:color w:val="000000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85" w:lineRule="atLeast"/>
        <w:ind w:firstLine="660"/>
        <w:rPr>
          <w:rFonts w:ascii="微软雅黑" w:hAnsi="微软雅黑"/>
          <w:color w:val="000000"/>
          <w:sz w:val="21"/>
          <w:szCs w:val="21"/>
        </w:rPr>
      </w:pPr>
      <w:r>
        <w:rPr>
          <w:rStyle w:val="9"/>
          <w:rFonts w:hint="eastAsia" w:ascii="黑体" w:hAnsi="黑体" w:eastAsia="黑体"/>
          <w:color w:val="000000"/>
          <w:sz w:val="32"/>
          <w:szCs w:val="32"/>
        </w:rPr>
        <w:t>四、其他事项</w:t>
      </w:r>
    </w:p>
    <w:p>
      <w:pPr>
        <w:pStyle w:val="4"/>
        <w:spacing w:before="0" w:beforeAutospacing="0" w:after="0" w:afterAutospacing="0" w:line="585" w:lineRule="atLeast"/>
        <w:ind w:firstLine="645"/>
        <w:rPr>
          <w:rStyle w:val="9"/>
          <w:rFonts w:ascii="仿宋_GB2312" w:hAnsi="微软雅黑" w:eastAsia="仿宋_GB2312" w:cs="Times New Roman"/>
          <w:color w:val="000000"/>
          <w:sz w:val="32"/>
          <w:szCs w:val="32"/>
        </w:rPr>
      </w:pPr>
      <w:r>
        <w:rPr>
          <w:rStyle w:val="9"/>
          <w:rFonts w:hint="eastAsia" w:ascii="仿宋_GB2312" w:hAnsi="微软雅黑" w:eastAsia="仿宋_GB2312" w:cs="Times New Roman"/>
          <w:color w:val="000000"/>
          <w:sz w:val="32"/>
          <w:szCs w:val="32"/>
        </w:rPr>
        <w:t>1.报名人员应严格遵守选调要求，所提供的信息务必真实、准确、有效，如有弄虚作假的，一经查实，取消选调资格。</w:t>
      </w:r>
    </w:p>
    <w:p>
      <w:pPr>
        <w:pStyle w:val="4"/>
        <w:spacing w:before="0" w:beforeAutospacing="0" w:after="0" w:afterAutospacing="0" w:line="585" w:lineRule="atLeast"/>
        <w:ind w:firstLine="645"/>
        <w:rPr>
          <w:rStyle w:val="9"/>
          <w:rFonts w:ascii="仿宋_GB2312" w:hAnsi="微软雅黑" w:eastAsia="仿宋_GB2312" w:cs="Times New Roman"/>
          <w:color w:val="000000"/>
          <w:sz w:val="32"/>
          <w:szCs w:val="32"/>
        </w:rPr>
      </w:pPr>
      <w:r>
        <w:rPr>
          <w:rStyle w:val="9"/>
          <w:rFonts w:hint="eastAsia" w:ascii="仿宋_GB2312" w:hAnsi="微软雅黑" w:eastAsia="仿宋_GB2312" w:cs="Times New Roman"/>
          <w:color w:val="000000"/>
          <w:sz w:val="32"/>
          <w:szCs w:val="32"/>
        </w:rPr>
        <w:t>2.参加考试时，必须携带本人有效身份证件。</w:t>
      </w:r>
    </w:p>
    <w:p>
      <w:pPr>
        <w:pStyle w:val="4"/>
        <w:spacing w:before="0" w:beforeAutospacing="0" w:after="0" w:afterAutospacing="0" w:line="585" w:lineRule="atLeast"/>
        <w:ind w:firstLine="645"/>
        <w:rPr>
          <w:rStyle w:val="9"/>
          <w:rFonts w:ascii="仿宋_GB2312" w:hAnsi="微软雅黑" w:eastAsia="仿宋_GB2312" w:cs="Times New Roman"/>
          <w:color w:val="000000"/>
          <w:sz w:val="32"/>
          <w:szCs w:val="32"/>
        </w:rPr>
      </w:pPr>
      <w:r>
        <w:rPr>
          <w:rStyle w:val="9"/>
          <w:rFonts w:hint="eastAsia" w:ascii="仿宋_GB2312" w:hAnsi="微软雅黑" w:eastAsia="仿宋_GB2312" w:cs="Times New Roman"/>
          <w:color w:val="000000"/>
          <w:sz w:val="32"/>
          <w:szCs w:val="32"/>
        </w:rPr>
        <w:t>3.本公告未尽事宜由县教育局负责解释。</w:t>
      </w:r>
    </w:p>
    <w:p>
      <w:pPr>
        <w:rPr>
          <w:rStyle w:val="9"/>
          <w:rFonts w:ascii="仿宋_GB2312" w:hAnsi="微软雅黑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Style w:val="9"/>
          <w:rFonts w:ascii="仿宋_GB2312" w:hAnsi="微软雅黑" w:eastAsia="仿宋_GB2312" w:cs="Times New Roman"/>
          <w:color w:val="000000"/>
          <w:kern w:val="0"/>
          <w:sz w:val="32"/>
          <w:szCs w:val="32"/>
        </w:rPr>
      </w:pPr>
      <w:r>
        <w:rPr>
          <w:rStyle w:val="9"/>
          <w:rFonts w:hint="eastAsia" w:ascii="仿宋_GB2312" w:hAnsi="微软雅黑" w:eastAsia="仿宋_GB2312" w:cs="Times New Roman"/>
          <w:color w:val="000000"/>
          <w:kern w:val="0"/>
          <w:sz w:val="32"/>
          <w:szCs w:val="32"/>
        </w:rPr>
        <w:t>附件：三门县教育局公开选调工作人员报名表</w:t>
      </w:r>
    </w:p>
    <w:p/>
    <w:p>
      <w:pPr>
        <w:jc w:val="right"/>
        <w:rPr>
          <w:rStyle w:val="9"/>
          <w:rFonts w:ascii="仿宋_GB2312" w:hAnsi="微软雅黑" w:eastAsia="仿宋_GB2312" w:cs="Times New Roman"/>
          <w:color w:val="000000"/>
          <w:kern w:val="0"/>
          <w:sz w:val="32"/>
          <w:szCs w:val="32"/>
        </w:rPr>
      </w:pPr>
      <w:r>
        <w:rPr>
          <w:rStyle w:val="9"/>
          <w:rFonts w:hint="eastAsia" w:ascii="仿宋_GB2312" w:hAnsi="微软雅黑" w:eastAsia="仿宋_GB2312" w:cs="Times New Roman"/>
          <w:color w:val="000000"/>
          <w:kern w:val="0"/>
          <w:sz w:val="32"/>
          <w:szCs w:val="32"/>
        </w:rPr>
        <w:t>三门县教育局</w:t>
      </w:r>
    </w:p>
    <w:p>
      <w:pPr>
        <w:jc w:val="right"/>
        <w:rPr>
          <w:rStyle w:val="9"/>
          <w:rFonts w:ascii="仿宋_GB2312" w:hAnsi="微软雅黑" w:eastAsia="仿宋_GB2312" w:cs="Times New Roman"/>
          <w:color w:val="000000"/>
          <w:kern w:val="0"/>
          <w:sz w:val="32"/>
          <w:szCs w:val="32"/>
        </w:rPr>
      </w:pPr>
      <w:r>
        <w:rPr>
          <w:rStyle w:val="9"/>
          <w:rFonts w:hint="eastAsia" w:ascii="仿宋_GB2312" w:hAnsi="微软雅黑" w:eastAsia="仿宋_GB2312" w:cs="Times New Roman"/>
          <w:color w:val="000000"/>
          <w:kern w:val="0"/>
          <w:sz w:val="32"/>
          <w:szCs w:val="32"/>
        </w:rPr>
        <w:t>2022年6月27日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黑体" w:eastAsia="黑体"/>
          <w:bCs/>
          <w:color w:val="000000"/>
          <w:sz w:val="44"/>
          <w:szCs w:val="44"/>
        </w:rPr>
      </w:pPr>
      <w:r>
        <w:rPr>
          <w:rFonts w:hint="eastAsia" w:ascii="黑体" w:eastAsia="黑体"/>
          <w:bCs/>
          <w:color w:val="000000"/>
          <w:sz w:val="44"/>
          <w:szCs w:val="44"/>
        </w:rPr>
        <w:t>三门县教育局公开选调工作人员</w:t>
      </w:r>
      <w:r>
        <w:rPr>
          <w:rFonts w:ascii="黑体" w:eastAsia="黑体"/>
          <w:bCs/>
          <w:color w:val="000000"/>
          <w:sz w:val="44"/>
          <w:szCs w:val="44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77"/>
        <w:gridCol w:w="768"/>
        <w:gridCol w:w="309"/>
        <w:gridCol w:w="1078"/>
        <w:gridCol w:w="827"/>
        <w:gridCol w:w="76"/>
        <w:gridCol w:w="922"/>
        <w:gridCol w:w="659"/>
        <w:gridCol w:w="12"/>
        <w:gridCol w:w="999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性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出生年月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widowControl/>
              <w:spacing w:line="360" w:lineRule="exact"/>
              <w:jc w:val="center"/>
            </w:pPr>
            <w:r>
              <w:rPr>
                <w:rFonts w:hint="eastAsia" w:eastAsia="楷体_GB2312"/>
                <w:color w:val="000000"/>
                <w:sz w:val="28"/>
              </w:rPr>
              <w:t>个人近期免冠证件照片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民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族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籍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贯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出生地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入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党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健康状况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 位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  育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楷体_GB2312"/>
                <w:color w:val="000000"/>
                <w:spacing w:val="-12"/>
                <w:sz w:val="28"/>
              </w:rPr>
            </w:pPr>
            <w:r>
              <w:rPr>
                <w:rFonts w:eastAsia="楷体_GB2312"/>
                <w:color w:val="000000"/>
                <w:spacing w:val="-12"/>
                <w:sz w:val="28"/>
              </w:rPr>
              <w:t>工作单位</w:t>
            </w:r>
            <w:r>
              <w:rPr>
                <w:rFonts w:hint="eastAsia" w:eastAsia="楷体_GB2312"/>
                <w:color w:val="000000"/>
                <w:spacing w:val="-12"/>
                <w:sz w:val="28"/>
              </w:rPr>
              <w:t>及职务</w:t>
            </w:r>
          </w:p>
        </w:tc>
        <w:tc>
          <w:tcPr>
            <w:tcW w:w="6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编制性质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联系电话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历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近三年考核情况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主要家庭成员及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重要社会关系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称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谓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hint="eastAsia"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年月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面 貌</w:t>
            </w: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现工作单位意见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 xml:space="preserve">             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ind w:firstLine="1960" w:firstLineChars="700"/>
              <w:rPr>
                <w:rFonts w:eastAsia="楷体_GB2312"/>
                <w:color w:val="000000"/>
                <w:sz w:val="28"/>
              </w:rPr>
            </w:pPr>
            <w:r>
              <w:rPr>
                <w:rFonts w:hint="eastAsia" w:eastAsia="楷体_GB2312"/>
                <w:color w:val="000000"/>
                <w:sz w:val="28"/>
              </w:rPr>
              <w:t>单位主要领导签字（盖章）：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                </w:t>
            </w:r>
          </w:p>
          <w:p>
            <w:pPr>
              <w:widowControl/>
              <w:spacing w:line="360" w:lineRule="exact"/>
              <w:jc w:val="right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  </w:t>
            </w:r>
            <w:r>
              <w:rPr>
                <w:rFonts w:hint="eastAsia" w:eastAsia="楷体_GB2312"/>
                <w:color w:val="000000"/>
                <w:sz w:val="28"/>
              </w:rPr>
              <w:t>2022年</w:t>
            </w:r>
            <w:r>
              <w:rPr>
                <w:rFonts w:hint="eastAsia" w:eastAsia="楷体_GB2312"/>
                <w:color w:val="000000"/>
                <w:sz w:val="28"/>
                <w:u w:val="single"/>
              </w:rPr>
              <w:t xml:space="preserve">   </w:t>
            </w:r>
            <w:r>
              <w:rPr>
                <w:rFonts w:eastAsia="楷体_GB2312"/>
                <w:color w:val="000000"/>
                <w:sz w:val="28"/>
              </w:rPr>
              <w:t> </w:t>
            </w:r>
            <w:r>
              <w:rPr>
                <w:rFonts w:hint="eastAsia" w:eastAsia="楷体_GB2312"/>
                <w:color w:val="000000"/>
                <w:sz w:val="28"/>
              </w:rPr>
              <w:t>月</w:t>
            </w:r>
            <w:r>
              <w:rPr>
                <w:rFonts w:hint="eastAsia" w:eastAsia="楷体_GB2312"/>
                <w:color w:val="000000"/>
                <w:sz w:val="28"/>
                <w:u w:val="single"/>
              </w:rPr>
              <w:t xml:space="preserve">   </w:t>
            </w:r>
            <w:r>
              <w:rPr>
                <w:rFonts w:hint="eastAsia" w:eastAsia="楷体_GB2312"/>
                <w:color w:val="000000"/>
                <w:sz w:val="28"/>
              </w:rPr>
              <w:t>日</w:t>
            </w:r>
            <w:r>
              <w:rPr>
                <w:rFonts w:eastAsia="楷体_GB2312"/>
                <w:color w:val="000000"/>
                <w:sz w:val="28"/>
              </w:rPr>
              <w:t>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3NjAyZWU1YWI3ZThiMmMyMzg2ZTI0NDVkOGM4OWEifQ=="/>
  </w:docVars>
  <w:rsids>
    <w:rsidRoot w:val="002950D9"/>
    <w:rsid w:val="0014584B"/>
    <w:rsid w:val="00222483"/>
    <w:rsid w:val="002950D9"/>
    <w:rsid w:val="002D211A"/>
    <w:rsid w:val="006918E0"/>
    <w:rsid w:val="006A63D8"/>
    <w:rsid w:val="00707F16"/>
    <w:rsid w:val="00714C2A"/>
    <w:rsid w:val="0077477D"/>
    <w:rsid w:val="007B7A95"/>
    <w:rsid w:val="00871373"/>
    <w:rsid w:val="009B4B62"/>
    <w:rsid w:val="00A172AC"/>
    <w:rsid w:val="00AE4977"/>
    <w:rsid w:val="00B96667"/>
    <w:rsid w:val="00D12D50"/>
    <w:rsid w:val="00D2132D"/>
    <w:rsid w:val="00F743F7"/>
    <w:rsid w:val="02056778"/>
    <w:rsid w:val="054E26D8"/>
    <w:rsid w:val="0E8402E0"/>
    <w:rsid w:val="10EF74F9"/>
    <w:rsid w:val="11A1261C"/>
    <w:rsid w:val="281F64BE"/>
    <w:rsid w:val="2F1E302B"/>
    <w:rsid w:val="37926EFB"/>
    <w:rsid w:val="3A523977"/>
    <w:rsid w:val="3BC119A9"/>
    <w:rsid w:val="42C57F36"/>
    <w:rsid w:val="4CD73417"/>
    <w:rsid w:val="6D503D2F"/>
    <w:rsid w:val="6E3A4A84"/>
    <w:rsid w:val="6EBA61EF"/>
    <w:rsid w:val="7220420C"/>
    <w:rsid w:val="72D56055"/>
    <w:rsid w:val="733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text-ta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1265</Words>
  <Characters>1314</Characters>
  <Lines>11</Lines>
  <Paragraphs>3</Paragraphs>
  <TotalTime>7</TotalTime>
  <ScaleCrop>false</ScaleCrop>
  <LinksUpToDate>false</LinksUpToDate>
  <CharactersWithSpaces>1391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2022-06-21T01:00:00Z</dcterms:created>
  <dc:creator>PC</dc:creator>
  <cp:lastModifiedBy>Administrator</cp:lastModifiedBy>
  <dcterms:modified xsi:type="dcterms:W3CDTF">2022-06-26T07:32:25Z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F89EFAF64D864F68A8CCE461D65094B8</vt:lpwstr>
  </property>
</Properties>
</file>