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仿宋" w:hAnsi="仿宋" w:eastAsia="仿宋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2"/>
          <w:szCs w:val="32"/>
        </w:rPr>
        <w:t>附件1：</w:t>
      </w:r>
    </w:p>
    <w:p>
      <w:pPr>
        <w:spacing w:line="500" w:lineRule="exact"/>
        <w:ind w:left="-141" w:leftChars="-67" w:right="-57" w:rightChars="-27"/>
        <w:jc w:val="center"/>
        <w:rPr>
          <w:rFonts w:ascii="Cambria Math" w:eastAsia="Cambria Math"/>
          <w:sz w:val="36"/>
          <w:szCs w:val="36"/>
        </w:rPr>
      </w:pPr>
      <w:bookmarkStart w:id="0" w:name="_GoBack"/>
      <w:r>
        <w:rPr>
          <w:rFonts w:ascii="Cambria Math" w:eastAsia="Cambria Math"/>
          <w:sz w:val="36"/>
          <w:szCs w:val="36"/>
        </w:rPr>
        <w:t>20</w:t>
      </w:r>
      <w:r>
        <w:rPr>
          <w:rFonts w:hint="eastAsia" w:ascii="Cambria Math"/>
          <w:sz w:val="36"/>
          <w:szCs w:val="36"/>
        </w:rPr>
        <w:t>20</w:t>
      </w:r>
      <w:r>
        <w:rPr>
          <w:rFonts w:hint="eastAsia" w:ascii="Cambria Math" w:eastAsia="Cambria Math"/>
          <w:sz w:val="36"/>
          <w:szCs w:val="36"/>
        </w:rPr>
        <w:t>年普通高校应届毕业生校园公开招聘岗位一览表</w:t>
      </w:r>
      <w:bookmarkEnd w:id="0"/>
    </w:p>
    <w:p>
      <w:pPr>
        <w:spacing w:line="560" w:lineRule="exact"/>
        <w:ind w:right="64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（杭师大招聘点 14人）</w:t>
      </w:r>
    </w:p>
    <w:tbl>
      <w:tblPr>
        <w:tblStyle w:val="2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4524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招聘岗位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招聘人数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tabs>
                <w:tab w:val="left" w:pos="1323"/>
              </w:tabs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专业要求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高中英语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snapToGrid w:val="0"/>
              <w:spacing w:line="38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英语、商务英语、应用英语、英语语言文学、学科教育（英语）、英语教育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snapToGrid w:val="0"/>
              <w:spacing w:line="380" w:lineRule="atLeast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日语语言文学等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三门县第二高级中学1人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高中政治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思想政治教育、国际政治、政治学与行政学、法学、政治经济学、哲学类、政治学类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三门中学1人、三门第二高级中学1人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高中生物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atLeas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应用生物学、生物教育、生物、生物科学、生物技术、生物信息学、生态学、植物学、动物学、生理学、、生物物理学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初中语文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、汉语言、语文教育、汉语言教育、汉语言文学教育、学科教育（语文）、对外汉语、中国语言文化、应用语言学、人文教育、汉语国际教育、中国古典文献学、中国古代文学、中国现当代文学、秘书学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三门县海游街道初级中学1人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初中社会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人文教育、历史教育、科学社会主义、思想政治教育、历史学、世界史、政治经济学与哲学、政治学理论、科学社会主义与国际共产主义、历史地理学、中国古代史、中国近现代史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三门县海游街道初级中学1人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小学语文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语言文学、汉语言、语文教育、汉语言教育、汉语言文学教育、学科教育（语文）、对外汉语、中国语言文化、应用语言学、人文教育、汉语国际教育、中国古典文献学、中国古代文学、中国现当代文学、秘书学、小学教育、初等教育（汉语言文学方向）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三门县实验学校（小学部）2人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小学数学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数学、数学教育、数学与应用数学、学科教育（数学）、信息与计算科学、计算数学、数理基础理论、基础数学、应用数学、概念论与数理统计、初等教育（数学方向）、小学教育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三门县海游街道中心小学1人、三门县实验学校（小学部）1人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小学英语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英语、商务英语、应用英语、英语语言文学、学科教育（英语）、英语教育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三门县实验学校（小学部）1人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小学科学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科学教育、物理教育、物理学、应用物理学、地球物理学、理论物理、化学教育、化学、应用化学、应用生物学、物理化学、生物教育、生物、生物科学、生物技术、植物学、动物学、生物物理学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三门县海游街道中心小学1人、三门县实验学校（小学部）1人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11E09"/>
    <w:rsid w:val="2031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_GB2312" w:hAnsi="??_GB2312" w:eastAsia="宋体" w:cs="??_GB2312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2019-11-07T08:54:00Z</dcterms:created>
  <dc:creator>双木成林</dc:creator>
  <cp:lastModifiedBy>双木成林</cp:lastModifiedBy>
  <dcterms:modified xsi:type="dcterms:W3CDTF">2019-11-07T08:55:21Z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