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《关于大力发展粮食产业经济保障粮食安全的实施意见》政策解读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sz w:val="32"/>
          <w:szCs w:val="32"/>
        </w:rPr>
      </w:pPr>
    </w:p>
    <w:p>
      <w:pPr>
        <w:ind w:firstLine="640" w:firstLineChars="200"/>
        <w:rPr>
          <w:rFonts w:hint="eastAsia" w:ascii="黑体" w:hAnsi="黑体" w:eastAsia="黑体" w:cs="黑体"/>
          <w:sz w:val="32"/>
          <w:szCs w:val="32"/>
          <w:lang w:val="en-US" w:eastAsia="zh-CN"/>
        </w:rPr>
      </w:pPr>
      <w:r>
        <w:rPr>
          <w:rFonts w:hint="eastAsia" w:ascii="仿宋_GB2312" w:hAnsi="仿宋_GB2312" w:eastAsia="仿宋_GB2312" w:cs="仿宋_GB2312"/>
          <w:sz w:val="32"/>
          <w:szCs w:val="32"/>
        </w:rPr>
        <w:t>现就《</w:t>
      </w:r>
      <w:r>
        <w:rPr>
          <w:rFonts w:hint="eastAsia" w:ascii="仿宋_GB2312" w:hAnsi="仿宋_GB2312" w:eastAsia="仿宋_GB2312" w:cs="仿宋_GB2312"/>
          <w:sz w:val="32"/>
          <w:szCs w:val="32"/>
          <w:lang w:val="en-US" w:eastAsia="zh-CN"/>
        </w:rPr>
        <w:t>关于大力发展粮食产业经济保障粮食安全的实施意见》</w:t>
      </w:r>
      <w:r>
        <w:rPr>
          <w:rFonts w:hint="eastAsia" w:ascii="仿宋_GB2312" w:hAnsi="仿宋_GB2312" w:eastAsia="仿宋_GB2312" w:cs="仿宋_GB2312"/>
          <w:sz w:val="32"/>
          <w:szCs w:val="32"/>
        </w:rPr>
        <w:t>》制定的相关情况解读如下：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文件起草背景和依据</w:t>
      </w:r>
    </w:p>
    <w:p>
      <w:pPr>
        <w:numPr>
          <w:ilvl w:val="0"/>
          <w:numId w:val="2"/>
        </w:num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国务院办公厅《关于加快推进农业供给侧结构性改革大力发展粮食产业经济的意见》（国办发〔2017〕78号）明确提出“（二十六）加强组织领导。地方各级人民政府要高度重视粮食产业经济发展，因地制宜制定推进本地区粮食产业经济发展的实施意见、规划或方案”。</w:t>
      </w:r>
    </w:p>
    <w:p>
      <w:pPr>
        <w:numPr>
          <w:ilvl w:val="0"/>
          <w:numId w:val="2"/>
        </w:numPr>
        <w:spacing w:line="580" w:lineRule="exact"/>
        <w:ind w:firstLine="640" w:firstLineChars="200"/>
        <w:rPr>
          <w:rFonts w:ascii="仿宋_GB2312" w:eastAsia="仿宋_GB2312"/>
          <w:sz w:val="32"/>
          <w:szCs w:val="32"/>
        </w:rPr>
      </w:pPr>
      <w:r>
        <w:rPr>
          <w:rFonts w:hint="eastAsia" w:ascii="仿宋_GB2312" w:eastAsia="仿宋_GB2312"/>
          <w:sz w:val="32"/>
          <w:szCs w:val="32"/>
        </w:rPr>
        <w:t>省政府办公厅印发了《关于加快推进农业供给侧结构性改革大力发展粮食产业经济的实施意见》（浙政办发〔2018〕37号）明确要求“（五）加强组织领导。各市、县（市、区）政府要结合当地实际制定实施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sz w:val="32"/>
          <w:szCs w:val="32"/>
          <w:lang w:eastAsia="zh-CN"/>
        </w:rPr>
      </w:pPr>
      <w:r>
        <w:rPr>
          <w:rFonts w:hint="eastAsia" w:ascii="仿宋_GB2312" w:eastAsia="仿宋_GB2312"/>
          <w:sz w:val="32"/>
          <w:szCs w:val="32"/>
          <w:lang w:val="en-US" w:eastAsia="zh-CN"/>
        </w:rPr>
        <w:t>3、</w:t>
      </w:r>
      <w:r>
        <w:rPr>
          <w:rFonts w:hint="eastAsia" w:ascii="Times New Roman" w:hAnsi="Times New Roman" w:eastAsia="仿宋_GB2312" w:cs="Times New Roman"/>
          <w:sz w:val="32"/>
          <w:szCs w:val="32"/>
          <w:lang w:eastAsia="zh-CN"/>
        </w:rPr>
        <w:t>《台州市人民政府办公室关于大力发展粮食产业经济保障粮食安全的实施意见》（台政办发﹝</w:t>
      </w:r>
      <w:r>
        <w:rPr>
          <w:rFonts w:hint="eastAsia" w:ascii="Times New Roman" w:hAnsi="Times New Roman" w:eastAsia="仿宋_GB2312" w:cs="Times New Roman"/>
          <w:sz w:val="32"/>
          <w:szCs w:val="32"/>
          <w:lang w:val="en-US" w:eastAsia="zh-CN"/>
        </w:rPr>
        <w:t>2018</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66号</w:t>
      </w:r>
      <w:r>
        <w:rPr>
          <w:rFonts w:hint="eastAsia" w:ascii="Times New Roman" w:hAnsi="Times New Roman" w:eastAsia="仿宋_GB2312" w:cs="Times New Roman"/>
          <w:sz w:val="32"/>
          <w:szCs w:val="32"/>
          <w:lang w:eastAsia="zh-CN"/>
        </w:rPr>
        <w:t>）：（五）切实加强组织领导。</w:t>
      </w:r>
      <w:r>
        <w:rPr>
          <w:rFonts w:hint="eastAsia" w:ascii="仿宋_GB2312" w:hAnsi="Times New Roman" w:eastAsia="仿宋_GB2312" w:cs="Times New Roman"/>
          <w:sz w:val="32"/>
          <w:szCs w:val="32"/>
        </w:rPr>
        <w:t>各县（市、区）政府要因地制宜制定推进本地区粮食产业经济发展的实施方案，加强统筹协调，明确职责分工。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仿宋_GB2312" w:eastAsia="仿宋_GB2312"/>
          <w:sz w:val="32"/>
          <w:szCs w:val="32"/>
          <w:lang w:val="en-US" w:eastAsia="zh-CN"/>
        </w:rPr>
        <w:t>4、</w:t>
      </w:r>
      <w:r>
        <w:rPr>
          <w:rFonts w:hint="eastAsia" w:ascii="仿宋_GB2312" w:eastAsia="仿宋_GB2312"/>
          <w:sz w:val="32"/>
          <w:szCs w:val="32"/>
        </w:rPr>
        <w:t>《2018年度粮食安全县市区长责任制工作方案》</w:t>
      </w:r>
      <w:r>
        <w:rPr>
          <w:rFonts w:hint="eastAsia" w:ascii="仿宋_GB2312" w:eastAsia="仿宋_GB2312"/>
          <w:sz w:val="32"/>
          <w:szCs w:val="32"/>
          <w:lang w:eastAsia="zh-CN"/>
        </w:rPr>
        <w:t>（</w:t>
      </w:r>
      <w:r>
        <w:rPr>
          <w:rFonts w:hint="eastAsia" w:ascii="仿宋_GB2312" w:hAnsi="华文中宋" w:eastAsia="仿宋_GB2312"/>
          <w:color w:val="000000"/>
          <w:spacing w:val="-6"/>
          <w:sz w:val="32"/>
          <w:szCs w:val="32"/>
        </w:rPr>
        <w:t>台粮安办〔2018〕2号</w:t>
      </w:r>
      <w:r>
        <w:rPr>
          <w:rFonts w:hint="eastAsia" w:ascii="仿宋_GB2312" w:eastAsia="仿宋_GB2312"/>
          <w:sz w:val="32"/>
          <w:szCs w:val="32"/>
          <w:lang w:eastAsia="zh-CN"/>
        </w:rPr>
        <w:t>）：</w:t>
      </w:r>
      <w:r>
        <w:rPr>
          <w:rFonts w:hint="eastAsia" w:ascii="仿宋_GB2312" w:eastAsia="仿宋_GB2312"/>
          <w:sz w:val="32"/>
          <w:szCs w:val="32"/>
        </w:rPr>
        <w:t>(46)大力发展粮食产业经济，推动粮食产业转型升级、提质增效，促进一二三产业融合发展</w:t>
      </w:r>
      <w:r>
        <w:rPr>
          <w:rFonts w:hint="eastAsia" w:ascii="仿宋_GB2312" w:eastAsia="仿宋_GB2312"/>
          <w:sz w:val="32"/>
          <w:szCs w:val="32"/>
          <w:lang w:eastAsia="zh-CN"/>
        </w:rPr>
        <w:t>。</w:t>
      </w:r>
      <w:r>
        <w:rPr>
          <w:rFonts w:hint="eastAsia" w:ascii="仿宋_GB2312" w:eastAsia="仿宋_GB2312"/>
          <w:sz w:val="32"/>
          <w:szCs w:val="32"/>
        </w:rPr>
        <w:t>2</w:t>
      </w:r>
      <w:r>
        <w:rPr>
          <w:rFonts w:ascii="仿宋_GB2312" w:eastAsia="仿宋_GB2312"/>
          <w:sz w:val="32"/>
          <w:szCs w:val="32"/>
        </w:rPr>
        <w:t>017年</w:t>
      </w:r>
      <w:r>
        <w:rPr>
          <w:rFonts w:hint="eastAsia" w:ascii="仿宋_GB2312" w:eastAsia="仿宋_GB2312"/>
          <w:sz w:val="32"/>
          <w:szCs w:val="32"/>
          <w:lang w:eastAsia="zh-CN"/>
        </w:rPr>
        <w:t>开始将各市、县政府是否出台“加快粮食产业经济发展实施意见”政策文件列入年度</w:t>
      </w:r>
      <w:r>
        <w:rPr>
          <w:rFonts w:ascii="仿宋_GB2312" w:eastAsia="仿宋_GB2312"/>
          <w:sz w:val="32"/>
          <w:szCs w:val="32"/>
        </w:rPr>
        <w:t>粮食安全责任制考核</w:t>
      </w:r>
      <w:r>
        <w:rPr>
          <w:rFonts w:hint="eastAsia" w:ascii="仿宋_GB2312" w:eastAsia="仿宋_GB2312"/>
          <w:sz w:val="32"/>
          <w:szCs w:val="32"/>
        </w:rPr>
        <w:t>，</w:t>
      </w:r>
      <w:r>
        <w:rPr>
          <w:rFonts w:hint="eastAsia" w:ascii="仿宋_GB2312" w:eastAsia="仿宋_GB2312"/>
          <w:sz w:val="32"/>
          <w:szCs w:val="32"/>
          <w:lang w:eastAsia="zh-CN"/>
        </w:rPr>
        <w:t>并对未出台相关实施意见的市县考核扣分，台州各</w:t>
      </w:r>
      <w:r>
        <w:rPr>
          <w:rFonts w:hint="eastAsia" w:ascii="仿宋_GB2312" w:eastAsia="仿宋_GB2312"/>
          <w:sz w:val="32"/>
          <w:szCs w:val="32"/>
        </w:rPr>
        <w:t>市</w:t>
      </w:r>
      <w:r>
        <w:rPr>
          <w:rFonts w:hint="eastAsia" w:ascii="仿宋_GB2312" w:eastAsia="仿宋_GB2312"/>
          <w:sz w:val="32"/>
          <w:szCs w:val="32"/>
          <w:lang w:eastAsia="zh-CN"/>
        </w:rPr>
        <w:t>县区也</w:t>
      </w:r>
      <w:r>
        <w:rPr>
          <w:rFonts w:hint="eastAsia" w:ascii="仿宋_GB2312" w:eastAsia="仿宋_GB2312"/>
          <w:sz w:val="32"/>
          <w:szCs w:val="32"/>
        </w:rPr>
        <w:t>陆续出台（完善）当地实施意见。</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文件主要内容</w:t>
      </w:r>
    </w:p>
    <w:p>
      <w:pPr>
        <w:spacing w:line="240" w:lineRule="auto"/>
        <w:ind w:firstLine="640" w:firstLineChars="0"/>
        <w:rPr>
          <w:rFonts w:hint="eastAsia" w:ascii="仿宋_GB2312" w:eastAsia="仿宋_GB2312"/>
          <w:sz w:val="32"/>
          <w:szCs w:val="32"/>
          <w:lang w:eastAsia="zh-CN"/>
        </w:rPr>
      </w:pPr>
      <w:r>
        <w:rPr>
          <w:rFonts w:hint="eastAsia" w:ascii="仿宋_GB2312" w:eastAsia="仿宋_GB2312"/>
          <w:b/>
          <w:sz w:val="32"/>
          <w:szCs w:val="32"/>
        </w:rPr>
        <w:t>（一）总体要求</w:t>
      </w:r>
      <w:r>
        <w:rPr>
          <w:rFonts w:hint="eastAsia" w:ascii="仿宋_GB2312" w:eastAsia="仿宋_GB2312"/>
          <w:sz w:val="32"/>
          <w:szCs w:val="32"/>
        </w:rPr>
        <w:t>。围绕“两个高水平”建设的总体目标和实施乡村振兴战略的总体部署，牢固树立大粮食安全观，立足粮食产业发展方式转变，按照粮食供给侧结构性改革和全产业链建设的要求，以规模化、品牌化、优质化为路径，以先进科技、人才、经营管理为引领，</w:t>
      </w:r>
      <w:r>
        <w:rPr>
          <w:rFonts w:hint="eastAsia" w:ascii="仿宋_GB2312" w:eastAsia="仿宋_GB2312"/>
          <w:sz w:val="32"/>
          <w:szCs w:val="32"/>
          <w:lang w:eastAsia="zh-CN"/>
        </w:rPr>
        <w:t>加快推进粮食产业经济转型升级和提质增效，促进农民增收，满足居民对粮食产品的多样化需求，为构建更高水平粮食安全保障体系提供更有力支撑。</w:t>
      </w:r>
    </w:p>
    <w:p>
      <w:pPr>
        <w:spacing w:line="240" w:lineRule="auto"/>
        <w:ind w:firstLine="640" w:firstLineChars="0"/>
        <w:rPr>
          <w:rFonts w:ascii="仿宋_GB2312" w:eastAsia="仿宋_GB2312"/>
          <w:sz w:val="32"/>
          <w:szCs w:val="32"/>
        </w:rPr>
      </w:pPr>
      <w:r>
        <w:rPr>
          <w:rFonts w:hint="eastAsia" w:ascii="仿宋_GB2312" w:eastAsia="仿宋_GB2312"/>
          <w:b/>
          <w:sz w:val="32"/>
          <w:szCs w:val="32"/>
        </w:rPr>
        <w:t>（二）主要任务</w:t>
      </w:r>
      <w:r>
        <w:rPr>
          <w:rFonts w:hint="eastAsia" w:ascii="仿宋_GB2312" w:eastAsia="仿宋_GB2312"/>
          <w:sz w:val="32"/>
          <w:szCs w:val="32"/>
        </w:rPr>
        <w:t>。到2022年，</w:t>
      </w:r>
      <w:r>
        <w:rPr>
          <w:rFonts w:hint="eastAsia" w:ascii="仿宋_GB2312" w:eastAsia="仿宋_GB2312"/>
          <w:sz w:val="32"/>
          <w:szCs w:val="32"/>
          <w:lang w:eastAsia="zh-CN"/>
        </w:rPr>
        <w:t>全县粮食产业经济布局更加合理，粮食产品结构更加优化，粮食产业经济活力明显增强，区域粮食安全保障能力明显提升。全县粮食企业总产值力争达到</w:t>
      </w:r>
      <w:r>
        <w:rPr>
          <w:rFonts w:hint="eastAsia" w:ascii="仿宋_GB2312" w:eastAsia="仿宋_GB2312"/>
          <w:sz w:val="32"/>
          <w:szCs w:val="32"/>
          <w:lang w:val="en-US" w:eastAsia="zh-CN"/>
        </w:rPr>
        <w:t>1亿元，</w:t>
      </w:r>
      <w:r>
        <w:rPr>
          <w:rFonts w:hint="eastAsia" w:ascii="仿宋_GB2312" w:eastAsia="仿宋_GB2312"/>
          <w:sz w:val="32"/>
          <w:szCs w:val="32"/>
          <w:lang w:eastAsia="zh-CN"/>
        </w:rPr>
        <w:t>全县粮食仓储能力达到</w:t>
      </w:r>
      <w:r>
        <w:rPr>
          <w:rFonts w:hint="eastAsia" w:ascii="仿宋_GB2312" w:eastAsia="仿宋_GB2312"/>
          <w:sz w:val="32"/>
          <w:szCs w:val="32"/>
          <w:lang w:val="en-US" w:eastAsia="zh-CN"/>
        </w:rPr>
        <w:t>5万吨以上。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ascii="仿宋_GB2312" w:eastAsia="仿宋_GB2312"/>
          <w:sz w:val="32"/>
          <w:szCs w:val="32"/>
        </w:rPr>
      </w:pPr>
      <w:r>
        <w:rPr>
          <w:rFonts w:ascii="仿宋_GB2312" w:eastAsia="仿宋_GB2312"/>
          <w:sz w:val="32"/>
          <w:szCs w:val="32"/>
        </w:rPr>
        <w:t>指标安排说明。“</w:t>
      </w:r>
      <w:r>
        <w:rPr>
          <w:rFonts w:hint="eastAsia" w:ascii="Times New Roman" w:hAnsi="Times New Roman" w:eastAsia="仿宋_GB2312" w:cs="Times New Roman"/>
          <w:sz w:val="32"/>
          <w:szCs w:val="32"/>
          <w:lang w:eastAsia="zh-CN"/>
        </w:rPr>
        <w:t>台政办发﹝</w:t>
      </w:r>
      <w:r>
        <w:rPr>
          <w:rFonts w:hint="eastAsia" w:ascii="Times New Roman" w:hAnsi="Times New Roman" w:eastAsia="仿宋_GB2312" w:cs="Times New Roman"/>
          <w:sz w:val="32"/>
          <w:szCs w:val="32"/>
          <w:lang w:val="en-US" w:eastAsia="zh-CN"/>
        </w:rPr>
        <w:t>2018</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66号</w:t>
      </w:r>
      <w:r>
        <w:rPr>
          <w:rFonts w:hint="eastAsia" w:ascii="仿宋_GB2312" w:eastAsia="仿宋_GB2312"/>
          <w:sz w:val="32"/>
          <w:szCs w:val="32"/>
        </w:rPr>
        <w:t>”提出：全</w:t>
      </w:r>
      <w:r>
        <w:rPr>
          <w:rFonts w:hint="eastAsia" w:ascii="仿宋_GB2312" w:eastAsia="仿宋_GB2312"/>
          <w:sz w:val="32"/>
          <w:szCs w:val="32"/>
          <w:lang w:eastAsia="zh-CN"/>
        </w:rPr>
        <w:t>市</w:t>
      </w:r>
      <w:r>
        <w:rPr>
          <w:rFonts w:hint="eastAsia" w:ascii="仿宋_GB2312" w:eastAsia="仿宋_GB2312"/>
          <w:sz w:val="32"/>
          <w:szCs w:val="32"/>
        </w:rPr>
        <w:t>“到2</w:t>
      </w:r>
      <w:r>
        <w:rPr>
          <w:rFonts w:ascii="仿宋_GB2312" w:eastAsia="仿宋_GB2312"/>
          <w:sz w:val="32"/>
          <w:szCs w:val="32"/>
        </w:rPr>
        <w:t>022年，全</w:t>
      </w:r>
      <w:r>
        <w:rPr>
          <w:rFonts w:hint="eastAsia" w:ascii="仿宋_GB2312" w:eastAsia="仿宋_GB2312"/>
          <w:sz w:val="32"/>
          <w:szCs w:val="32"/>
          <w:lang w:eastAsia="zh-CN"/>
        </w:rPr>
        <w:t>市</w:t>
      </w:r>
      <w:r>
        <w:rPr>
          <w:rFonts w:ascii="仿宋_GB2312" w:eastAsia="仿宋_GB2312"/>
          <w:sz w:val="32"/>
          <w:szCs w:val="32"/>
        </w:rPr>
        <w:t>粮食工业总产值达到</w:t>
      </w:r>
      <w:r>
        <w:rPr>
          <w:rFonts w:hint="eastAsia" w:ascii="仿宋_GB2312" w:eastAsia="仿宋_GB2312"/>
          <w:sz w:val="32"/>
          <w:szCs w:val="32"/>
          <w:lang w:val="en-US" w:eastAsia="zh-CN"/>
        </w:rPr>
        <w:t>40</w:t>
      </w:r>
      <w:r>
        <w:rPr>
          <w:rFonts w:ascii="仿宋_GB2312" w:eastAsia="仿宋_GB2312"/>
          <w:sz w:val="32"/>
          <w:szCs w:val="32"/>
        </w:rPr>
        <w:t>亿元以上，实现利税</w:t>
      </w:r>
      <w:r>
        <w:rPr>
          <w:rFonts w:hint="eastAsia" w:ascii="仿宋_GB2312" w:eastAsia="仿宋_GB2312"/>
          <w:sz w:val="32"/>
          <w:szCs w:val="32"/>
          <w:lang w:val="en-US" w:eastAsia="zh-CN"/>
        </w:rPr>
        <w:t>4</w:t>
      </w:r>
      <w:r>
        <w:rPr>
          <w:rFonts w:ascii="仿宋_GB2312" w:eastAsia="仿宋_GB2312"/>
          <w:sz w:val="32"/>
          <w:szCs w:val="32"/>
        </w:rPr>
        <w:t>亿元</w:t>
      </w:r>
      <w:r>
        <w:rPr>
          <w:rFonts w:hint="eastAsia" w:ascii="仿宋_GB2312" w:eastAsia="仿宋_GB2312"/>
          <w:sz w:val="32"/>
          <w:szCs w:val="32"/>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纵观我县目前粮食产业经济发展整体状况，2018年预计实现粮食工业总产值1400万元。因此，结合县内实际情况和考核指标要求，</w:t>
      </w:r>
      <w:r>
        <w:rPr>
          <w:rFonts w:hint="eastAsia" w:ascii="Times New Roman" w:hAnsi="Times New Roman" w:eastAsia="仿宋_GB2312" w:cs="Times New Roman"/>
          <w:sz w:val="32"/>
          <w:szCs w:val="32"/>
          <w:lang w:val="en-US" w:eastAsia="zh-CN"/>
        </w:rPr>
        <w:t>根据积极、可能，全县粮食企业总产值力争达到1亿元。</w:t>
      </w:r>
    </w:p>
    <w:p>
      <w:pPr>
        <w:numPr>
          <w:ilvl w:val="0"/>
          <w:numId w:val="3"/>
        </w:numPr>
        <w:spacing w:line="240" w:lineRule="auto"/>
        <w:ind w:firstLine="643" w:firstLineChars="200"/>
        <w:rPr>
          <w:rFonts w:hint="eastAsia" w:ascii="仿宋_GB2312" w:eastAsia="仿宋_GB2312"/>
          <w:sz w:val="32"/>
          <w:szCs w:val="32"/>
          <w:lang w:eastAsia="zh-CN"/>
        </w:rPr>
      </w:pPr>
      <w:r>
        <w:rPr>
          <w:rFonts w:hint="eastAsia" w:ascii="仿宋_GB2312" w:eastAsia="仿宋_GB2312"/>
          <w:b/>
          <w:sz w:val="32"/>
          <w:szCs w:val="32"/>
        </w:rPr>
        <w:t>保障措施</w:t>
      </w:r>
      <w:r>
        <w:rPr>
          <w:rFonts w:hint="eastAsia" w:ascii="仿宋_GB2312" w:eastAsia="仿宋_GB2312"/>
          <w:sz w:val="32"/>
          <w:szCs w:val="32"/>
        </w:rPr>
        <w:t>。在认真执行“</w:t>
      </w:r>
      <w:r>
        <w:rPr>
          <w:rFonts w:hint="eastAsia" w:ascii="Times New Roman" w:hAnsi="Times New Roman" w:eastAsia="仿宋_GB2312" w:cs="Times New Roman"/>
          <w:sz w:val="32"/>
          <w:szCs w:val="32"/>
          <w:lang w:eastAsia="zh-CN"/>
        </w:rPr>
        <w:t>台政办发﹝</w:t>
      </w:r>
      <w:r>
        <w:rPr>
          <w:rFonts w:hint="eastAsia" w:ascii="Times New Roman" w:hAnsi="Times New Roman" w:eastAsia="仿宋_GB2312" w:cs="Times New Roman"/>
          <w:sz w:val="32"/>
          <w:szCs w:val="32"/>
          <w:lang w:val="en-US" w:eastAsia="zh-CN"/>
        </w:rPr>
        <w:t>2018</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66号</w:t>
      </w:r>
      <w:r>
        <w:rPr>
          <w:rFonts w:hint="eastAsia" w:ascii="仿宋_GB2312" w:eastAsia="仿宋_GB2312"/>
          <w:sz w:val="32"/>
          <w:szCs w:val="32"/>
        </w:rPr>
        <w:t>”等相关政策文件要求（政策措施）的基础上，根据我</w:t>
      </w:r>
      <w:r>
        <w:rPr>
          <w:rFonts w:hint="eastAsia" w:ascii="仿宋_GB2312" w:eastAsia="仿宋_GB2312"/>
          <w:sz w:val="32"/>
          <w:szCs w:val="32"/>
          <w:lang w:eastAsia="zh-CN"/>
        </w:rPr>
        <w:t>县</w:t>
      </w:r>
      <w:r>
        <w:rPr>
          <w:rFonts w:hint="eastAsia" w:ascii="仿宋_GB2312" w:eastAsia="仿宋_GB2312"/>
          <w:sz w:val="32"/>
          <w:szCs w:val="32"/>
        </w:rPr>
        <w:t>实际情况，</w:t>
      </w:r>
      <w:r>
        <w:rPr>
          <w:rFonts w:hint="eastAsia" w:ascii="仿宋_GB2312" w:eastAsia="仿宋_GB2312"/>
          <w:b/>
          <w:bCs/>
          <w:sz w:val="32"/>
          <w:szCs w:val="32"/>
          <w:lang w:eastAsia="zh-CN"/>
        </w:rPr>
        <w:t>县</w:t>
      </w:r>
      <w:r>
        <w:rPr>
          <w:rFonts w:ascii="仿宋_GB2312" w:eastAsia="仿宋_GB2312"/>
          <w:b/>
          <w:bCs/>
          <w:sz w:val="32"/>
          <w:szCs w:val="32"/>
        </w:rPr>
        <w:t>财</w:t>
      </w:r>
      <w:r>
        <w:rPr>
          <w:rFonts w:hint="eastAsia" w:ascii="仿宋_GB2312" w:eastAsia="仿宋_GB2312"/>
          <w:b/>
          <w:bCs/>
          <w:sz w:val="32"/>
          <w:szCs w:val="32"/>
          <w:lang w:eastAsia="zh-CN"/>
        </w:rPr>
        <w:t>政</w:t>
      </w:r>
      <w:r>
        <w:rPr>
          <w:rFonts w:ascii="仿宋_GB2312" w:eastAsia="仿宋_GB2312"/>
          <w:b/>
          <w:bCs/>
          <w:sz w:val="32"/>
          <w:szCs w:val="32"/>
        </w:rPr>
        <w:t>扶持政策：</w:t>
      </w:r>
      <w:r>
        <w:rPr>
          <w:rFonts w:hint="eastAsia" w:ascii="仿宋_GB2312" w:eastAsia="仿宋_GB2312"/>
          <w:sz w:val="32"/>
          <w:szCs w:val="32"/>
          <w:lang w:eastAsia="zh-CN"/>
        </w:rPr>
        <w:t>积极开展“中国好粮油”等品牌建设行动，县域内粮油企业获得市级、省级、国家级示范、品牌等好粮油相关荣誉，分别给予一次性奖励</w:t>
      </w:r>
      <w:r>
        <w:rPr>
          <w:rFonts w:hint="eastAsia" w:ascii="仿宋_GB2312" w:eastAsia="仿宋_GB2312"/>
          <w:sz w:val="32"/>
          <w:szCs w:val="32"/>
          <w:lang w:val="en-US" w:eastAsia="zh-CN"/>
        </w:rPr>
        <w:t>2万元、5万元、20万元（台州市政策：对市区企业获得省级荣誉奖励10万元、国家级荣誉奖励50万元）；稳健推进地方储备粮社会化代储，社会企业代储县本级储备成品粮每年每吨给予补贴400元，代储县本级储备原粮每年每吨给予补贴250元（和台州市政策一致）。</w:t>
      </w:r>
      <w:r>
        <w:rPr>
          <w:rFonts w:hint="eastAsia" w:ascii="仿宋_GB2312" w:eastAsia="仿宋_GB2312"/>
          <w:b/>
          <w:bCs/>
          <w:sz w:val="32"/>
          <w:szCs w:val="32"/>
          <w:lang w:val="en-US" w:eastAsia="zh-CN"/>
        </w:rPr>
        <w:t>省财</w:t>
      </w:r>
      <w:r>
        <w:rPr>
          <w:rFonts w:hint="eastAsia" w:ascii="仿宋_GB2312" w:eastAsia="仿宋_GB2312"/>
          <w:b/>
          <w:bCs/>
          <w:sz w:val="32"/>
          <w:szCs w:val="32"/>
          <w:lang w:eastAsia="zh-CN"/>
        </w:rPr>
        <w:t>政</w:t>
      </w:r>
      <w:r>
        <w:rPr>
          <w:rFonts w:ascii="仿宋_GB2312" w:eastAsia="仿宋_GB2312"/>
          <w:b/>
          <w:bCs/>
          <w:sz w:val="32"/>
          <w:szCs w:val="32"/>
        </w:rPr>
        <w:t>扶持政策：</w:t>
      </w:r>
      <w:r>
        <w:rPr>
          <w:rFonts w:hint="eastAsia" w:ascii="仿宋_GB2312" w:eastAsia="仿宋_GB2312"/>
          <w:sz w:val="32"/>
          <w:szCs w:val="32"/>
        </w:rPr>
        <w:t>加快推进“放心粮油”创建工作，对完成“放心粮油示范县”试点县创建任务的，根据《浙江省粮食局、浙江省财政厅关于开展“放心粮油示范县”试点工作的通知》（浙粮〔2017〕25号）文件精神，</w:t>
      </w:r>
      <w:r>
        <w:rPr>
          <w:rFonts w:hint="eastAsia" w:ascii="仿宋_GB2312" w:eastAsia="仿宋_GB2312"/>
          <w:sz w:val="32"/>
          <w:szCs w:val="32"/>
          <w:lang w:eastAsia="zh-CN"/>
        </w:rPr>
        <w:t>给予每个“放心粮油”示范店补助</w:t>
      </w:r>
      <w:r>
        <w:rPr>
          <w:rFonts w:hint="eastAsia" w:ascii="仿宋_GB2312" w:eastAsia="仿宋_GB2312"/>
          <w:sz w:val="32"/>
          <w:szCs w:val="32"/>
          <w:lang w:val="en-US" w:eastAsia="zh-CN"/>
        </w:rPr>
        <w:t>2万元、每个“放心粮油”示范加工（配送）企业补助50万元。</w:t>
      </w:r>
      <w:r>
        <w:rPr>
          <w:rFonts w:hint="eastAsia" w:ascii="仿宋_GB2312" w:eastAsia="仿宋_GB2312"/>
          <w:sz w:val="32"/>
          <w:szCs w:val="32"/>
          <w:lang w:eastAsia="zh-CN"/>
        </w:rPr>
        <w:t>（责任单位：县财政局、县发改局（粮食局）、县市场监管局）</w:t>
      </w:r>
    </w:p>
    <w:p>
      <w:pPr>
        <w:spacing w:line="700" w:lineRule="exact"/>
        <w:ind w:firstLine="640"/>
        <w:jc w:val="both"/>
        <w:rPr>
          <w:rFonts w:hint="eastAsia" w:ascii="黑体" w:hAnsi="黑体" w:eastAsia="黑体" w:cs="黑体"/>
          <w:b w:val="0"/>
          <w:bCs w:val="0"/>
          <w:color w:val="000000"/>
          <w:sz w:val="32"/>
          <w:szCs w:val="32"/>
          <w:u w:val="none"/>
        </w:rPr>
      </w:pPr>
      <w:r>
        <w:rPr>
          <w:rFonts w:hint="eastAsia" w:ascii="黑体" w:hAnsi="黑体" w:eastAsia="黑体" w:cs="黑体"/>
          <w:b w:val="0"/>
          <w:bCs w:val="0"/>
          <w:color w:val="000000"/>
          <w:sz w:val="32"/>
          <w:szCs w:val="32"/>
          <w:u w:val="none"/>
          <w:lang w:eastAsia="zh-CN"/>
        </w:rPr>
        <w:t>三</w:t>
      </w:r>
      <w:r>
        <w:rPr>
          <w:rFonts w:hint="eastAsia" w:ascii="黑体" w:hAnsi="黑体" w:eastAsia="黑体" w:cs="黑体"/>
          <w:b w:val="0"/>
          <w:bCs w:val="0"/>
          <w:color w:val="000000"/>
          <w:sz w:val="32"/>
          <w:szCs w:val="32"/>
          <w:u w:val="none"/>
        </w:rPr>
        <w:t>、解读机关</w:t>
      </w:r>
    </w:p>
    <w:p>
      <w:pPr>
        <w:spacing w:line="580" w:lineRule="exact"/>
        <w:rPr>
          <w:rFonts w:hint="eastAsia" w:ascii="仿宋_GB2312" w:eastAsia="仿宋_GB2312"/>
          <w:sz w:val="32"/>
          <w:szCs w:val="32"/>
        </w:rPr>
      </w:pPr>
      <w:r>
        <w:rPr>
          <w:rFonts w:hint="eastAsia" w:ascii="仿宋" w:hAnsi="仿宋" w:eastAsia="仿宋" w:cs="仿宋"/>
          <w:color w:val="000000"/>
          <w:sz w:val="32"/>
          <w:szCs w:val="32"/>
          <w:u w:val="none"/>
        </w:rPr>
        <w:t>解读机关为</w:t>
      </w:r>
      <w:r>
        <w:rPr>
          <w:rFonts w:hint="eastAsia" w:ascii="仿宋" w:hAnsi="仿宋" w:eastAsia="仿宋" w:cs="仿宋"/>
          <w:color w:val="000000"/>
          <w:sz w:val="32"/>
          <w:szCs w:val="32"/>
          <w:u w:val="none"/>
          <w:lang w:eastAsia="zh-CN"/>
        </w:rPr>
        <w:t>三门县粮食局，</w:t>
      </w:r>
      <w:r>
        <w:rPr>
          <w:rFonts w:hint="eastAsia" w:ascii="仿宋" w:hAnsi="仿宋" w:eastAsia="仿宋" w:cs="仿宋"/>
          <w:color w:val="000000"/>
          <w:sz w:val="32"/>
          <w:szCs w:val="32"/>
          <w:u w:val="none"/>
          <w:lang w:val="en-US" w:eastAsia="zh-CN"/>
        </w:rPr>
        <w:t xml:space="preserve"> </w:t>
      </w:r>
      <w:r>
        <w:rPr>
          <w:rFonts w:hint="eastAsia" w:ascii="仿宋_GB2312" w:eastAsia="仿宋_GB2312"/>
          <w:sz w:val="32"/>
          <w:szCs w:val="32"/>
        </w:rPr>
        <w:t>联系人：</w:t>
      </w:r>
      <w:r>
        <w:rPr>
          <w:rFonts w:hint="eastAsia" w:ascii="仿宋_GB2312" w:eastAsia="仿宋_GB2312"/>
          <w:sz w:val="32"/>
          <w:szCs w:val="32"/>
          <w:lang w:eastAsia="zh-CN"/>
        </w:rPr>
        <w:t>包志梁</w:t>
      </w:r>
      <w:r>
        <w:rPr>
          <w:rFonts w:hint="eastAsia" w:ascii="仿宋_GB2312" w:eastAsia="仿宋_GB2312"/>
          <w:sz w:val="32"/>
          <w:szCs w:val="32"/>
        </w:rPr>
        <w:t>，电话：</w:t>
      </w:r>
      <w:r>
        <w:rPr>
          <w:rFonts w:hint="eastAsia" w:ascii="仿宋_GB2312" w:eastAsia="仿宋_GB2312"/>
          <w:sz w:val="32"/>
          <w:szCs w:val="32"/>
          <w:lang w:val="en-US" w:eastAsia="zh-CN"/>
        </w:rPr>
        <w:t>89305235</w:t>
      </w:r>
    </w:p>
    <w:p>
      <w:pPr>
        <w:numPr>
          <w:ilvl w:val="0"/>
          <w:numId w:val="0"/>
        </w:numPr>
        <w:spacing w:line="240" w:lineRule="auto"/>
        <w:ind w:leftChars="200"/>
        <w:rPr>
          <w:rFonts w:hint="eastAsia"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center"/>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楷体" w:hAnsi="楷体" w:eastAsia="楷体" w:cs="楷体"/>
          <w:color w:val="FF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楷体" w:hAnsi="楷体" w:eastAsia="楷体" w:cs="楷体"/>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0D6598"/>
    <w:multiLevelType w:val="singleLevel"/>
    <w:tmpl w:val="830D6598"/>
    <w:lvl w:ilvl="0" w:tentative="0">
      <w:start w:val="3"/>
      <w:numFmt w:val="chineseCounting"/>
      <w:suff w:val="nothing"/>
      <w:lvlText w:val="（%1）"/>
      <w:lvlJc w:val="left"/>
      <w:rPr>
        <w:rFonts w:hint="eastAsia"/>
      </w:rPr>
    </w:lvl>
  </w:abstractNum>
  <w:abstractNum w:abstractNumId="1">
    <w:nsid w:val="AFA8E698"/>
    <w:multiLevelType w:val="singleLevel"/>
    <w:tmpl w:val="AFA8E698"/>
    <w:lvl w:ilvl="0" w:tentative="0">
      <w:start w:val="1"/>
      <w:numFmt w:val="decimal"/>
      <w:suff w:val="nothing"/>
      <w:lvlText w:val="%1、"/>
      <w:lvlJc w:val="left"/>
    </w:lvl>
  </w:abstractNum>
  <w:abstractNum w:abstractNumId="2">
    <w:nsid w:val="B396AA81"/>
    <w:multiLevelType w:val="singleLevel"/>
    <w:tmpl w:val="B396AA81"/>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AA2485"/>
    <w:rsid w:val="00955EB6"/>
    <w:rsid w:val="00E043EF"/>
    <w:rsid w:val="018E461B"/>
    <w:rsid w:val="019278C7"/>
    <w:rsid w:val="01FE10F5"/>
    <w:rsid w:val="020143FF"/>
    <w:rsid w:val="02230BE4"/>
    <w:rsid w:val="022B6792"/>
    <w:rsid w:val="024F7514"/>
    <w:rsid w:val="02547E78"/>
    <w:rsid w:val="02667A32"/>
    <w:rsid w:val="02B77F21"/>
    <w:rsid w:val="0315118D"/>
    <w:rsid w:val="036E5D13"/>
    <w:rsid w:val="03D41C4B"/>
    <w:rsid w:val="04105AFF"/>
    <w:rsid w:val="0446607E"/>
    <w:rsid w:val="05531B93"/>
    <w:rsid w:val="055744AF"/>
    <w:rsid w:val="055A5F23"/>
    <w:rsid w:val="05A457D1"/>
    <w:rsid w:val="07325362"/>
    <w:rsid w:val="07437387"/>
    <w:rsid w:val="07B067A2"/>
    <w:rsid w:val="088E6B65"/>
    <w:rsid w:val="08E3503D"/>
    <w:rsid w:val="092B3C84"/>
    <w:rsid w:val="09451D6C"/>
    <w:rsid w:val="0ABB2A1C"/>
    <w:rsid w:val="0ACF20C1"/>
    <w:rsid w:val="0B9245B2"/>
    <w:rsid w:val="0BCD7A57"/>
    <w:rsid w:val="0C5874C1"/>
    <w:rsid w:val="0CA337E9"/>
    <w:rsid w:val="0CB66254"/>
    <w:rsid w:val="0CC1791A"/>
    <w:rsid w:val="0CFA32A6"/>
    <w:rsid w:val="0D1B0AAC"/>
    <w:rsid w:val="0D395ABC"/>
    <w:rsid w:val="0D9812CA"/>
    <w:rsid w:val="0E8F043A"/>
    <w:rsid w:val="0FAE6902"/>
    <w:rsid w:val="0FEC0435"/>
    <w:rsid w:val="10736979"/>
    <w:rsid w:val="10E24A06"/>
    <w:rsid w:val="117159C9"/>
    <w:rsid w:val="11A02F7C"/>
    <w:rsid w:val="11D553FE"/>
    <w:rsid w:val="122C43ED"/>
    <w:rsid w:val="12322960"/>
    <w:rsid w:val="13172015"/>
    <w:rsid w:val="135E510D"/>
    <w:rsid w:val="13A3443B"/>
    <w:rsid w:val="13E82C06"/>
    <w:rsid w:val="146C45CC"/>
    <w:rsid w:val="14DF587E"/>
    <w:rsid w:val="150575AA"/>
    <w:rsid w:val="159B26E0"/>
    <w:rsid w:val="15A943F2"/>
    <w:rsid w:val="15BB4167"/>
    <w:rsid w:val="15C2099F"/>
    <w:rsid w:val="15F6236B"/>
    <w:rsid w:val="160F0988"/>
    <w:rsid w:val="162231B2"/>
    <w:rsid w:val="16A168DE"/>
    <w:rsid w:val="17F74058"/>
    <w:rsid w:val="1848773E"/>
    <w:rsid w:val="188712A7"/>
    <w:rsid w:val="19C908CB"/>
    <w:rsid w:val="19D049B4"/>
    <w:rsid w:val="1A4745FC"/>
    <w:rsid w:val="1BA01584"/>
    <w:rsid w:val="1BC1530B"/>
    <w:rsid w:val="1BC71195"/>
    <w:rsid w:val="1BF019AB"/>
    <w:rsid w:val="1BF55ABB"/>
    <w:rsid w:val="1C5F54E7"/>
    <w:rsid w:val="1CBA6006"/>
    <w:rsid w:val="1CD60A1F"/>
    <w:rsid w:val="1CEA73B9"/>
    <w:rsid w:val="1D0055B9"/>
    <w:rsid w:val="1D4A52DB"/>
    <w:rsid w:val="1D717C0A"/>
    <w:rsid w:val="1D8546F6"/>
    <w:rsid w:val="1E2658F5"/>
    <w:rsid w:val="1F4B4C06"/>
    <w:rsid w:val="2029156E"/>
    <w:rsid w:val="215C085C"/>
    <w:rsid w:val="2167797F"/>
    <w:rsid w:val="21E36CAD"/>
    <w:rsid w:val="22B17013"/>
    <w:rsid w:val="22E40AB4"/>
    <w:rsid w:val="231E6901"/>
    <w:rsid w:val="23547537"/>
    <w:rsid w:val="239621D6"/>
    <w:rsid w:val="23AA2485"/>
    <w:rsid w:val="2404192D"/>
    <w:rsid w:val="24475F34"/>
    <w:rsid w:val="249532E0"/>
    <w:rsid w:val="24F6116B"/>
    <w:rsid w:val="256940BF"/>
    <w:rsid w:val="257A151C"/>
    <w:rsid w:val="258320E7"/>
    <w:rsid w:val="25C17771"/>
    <w:rsid w:val="26672A08"/>
    <w:rsid w:val="26A057FE"/>
    <w:rsid w:val="26A4732C"/>
    <w:rsid w:val="26C75E0C"/>
    <w:rsid w:val="272A6C12"/>
    <w:rsid w:val="27631382"/>
    <w:rsid w:val="283A594F"/>
    <w:rsid w:val="285D05E9"/>
    <w:rsid w:val="28E15C86"/>
    <w:rsid w:val="290B4028"/>
    <w:rsid w:val="290C6912"/>
    <w:rsid w:val="29143547"/>
    <w:rsid w:val="296B15E8"/>
    <w:rsid w:val="29A06585"/>
    <w:rsid w:val="29C738E8"/>
    <w:rsid w:val="29D37F01"/>
    <w:rsid w:val="2A167E43"/>
    <w:rsid w:val="2A312467"/>
    <w:rsid w:val="2AB406F7"/>
    <w:rsid w:val="2B7200EB"/>
    <w:rsid w:val="2B803145"/>
    <w:rsid w:val="2C705CE2"/>
    <w:rsid w:val="2C811E5F"/>
    <w:rsid w:val="2C88329B"/>
    <w:rsid w:val="2CE77642"/>
    <w:rsid w:val="2D2168E0"/>
    <w:rsid w:val="2D763D24"/>
    <w:rsid w:val="2DB06EC0"/>
    <w:rsid w:val="2DCF1AF5"/>
    <w:rsid w:val="2E25044E"/>
    <w:rsid w:val="2F0E4663"/>
    <w:rsid w:val="2F3A183C"/>
    <w:rsid w:val="2F981C72"/>
    <w:rsid w:val="2FC76697"/>
    <w:rsid w:val="30452F29"/>
    <w:rsid w:val="30C1485A"/>
    <w:rsid w:val="30E00E10"/>
    <w:rsid w:val="313872AE"/>
    <w:rsid w:val="31564242"/>
    <w:rsid w:val="31B75DC8"/>
    <w:rsid w:val="31F7184D"/>
    <w:rsid w:val="323D348A"/>
    <w:rsid w:val="327F00A8"/>
    <w:rsid w:val="32DD0F30"/>
    <w:rsid w:val="32F91C33"/>
    <w:rsid w:val="332B1801"/>
    <w:rsid w:val="33596185"/>
    <w:rsid w:val="339136B9"/>
    <w:rsid w:val="33F91EB7"/>
    <w:rsid w:val="343820E1"/>
    <w:rsid w:val="344570D9"/>
    <w:rsid w:val="350361E6"/>
    <w:rsid w:val="35EB6701"/>
    <w:rsid w:val="365A72A9"/>
    <w:rsid w:val="37AA47DF"/>
    <w:rsid w:val="3884617D"/>
    <w:rsid w:val="38846E00"/>
    <w:rsid w:val="3904132F"/>
    <w:rsid w:val="39676BA7"/>
    <w:rsid w:val="39697A10"/>
    <w:rsid w:val="39750157"/>
    <w:rsid w:val="3AA903E2"/>
    <w:rsid w:val="3ACF7EB0"/>
    <w:rsid w:val="3AF33BC8"/>
    <w:rsid w:val="3B6C3F8B"/>
    <w:rsid w:val="3C316D8E"/>
    <w:rsid w:val="3C3D206A"/>
    <w:rsid w:val="3C586221"/>
    <w:rsid w:val="3C8D7ABB"/>
    <w:rsid w:val="3CE6437C"/>
    <w:rsid w:val="3D0A39CE"/>
    <w:rsid w:val="3D2608BA"/>
    <w:rsid w:val="3DF87A37"/>
    <w:rsid w:val="3E434237"/>
    <w:rsid w:val="3E9E32A1"/>
    <w:rsid w:val="3F1E1410"/>
    <w:rsid w:val="3F440B97"/>
    <w:rsid w:val="3F496D25"/>
    <w:rsid w:val="3F94406D"/>
    <w:rsid w:val="3FAD0DF2"/>
    <w:rsid w:val="402841A3"/>
    <w:rsid w:val="403F1716"/>
    <w:rsid w:val="40691E4C"/>
    <w:rsid w:val="40850862"/>
    <w:rsid w:val="4113437C"/>
    <w:rsid w:val="41BB1EC8"/>
    <w:rsid w:val="41C474F2"/>
    <w:rsid w:val="41C52425"/>
    <w:rsid w:val="423818ED"/>
    <w:rsid w:val="427B104C"/>
    <w:rsid w:val="427D37D6"/>
    <w:rsid w:val="4311572B"/>
    <w:rsid w:val="43FB0F15"/>
    <w:rsid w:val="44387D72"/>
    <w:rsid w:val="44BB5B42"/>
    <w:rsid w:val="45076508"/>
    <w:rsid w:val="453F2400"/>
    <w:rsid w:val="457F3AF4"/>
    <w:rsid w:val="45BB0986"/>
    <w:rsid w:val="460F3B13"/>
    <w:rsid w:val="461B17C7"/>
    <w:rsid w:val="46241927"/>
    <w:rsid w:val="464B1E71"/>
    <w:rsid w:val="465D3997"/>
    <w:rsid w:val="471D2BCB"/>
    <w:rsid w:val="4742015D"/>
    <w:rsid w:val="478521B3"/>
    <w:rsid w:val="47A24A6C"/>
    <w:rsid w:val="47AA79F7"/>
    <w:rsid w:val="47E90A75"/>
    <w:rsid w:val="47FA3DBD"/>
    <w:rsid w:val="48447369"/>
    <w:rsid w:val="488A4C8F"/>
    <w:rsid w:val="48CF572A"/>
    <w:rsid w:val="48D73CF1"/>
    <w:rsid w:val="495F5B4E"/>
    <w:rsid w:val="49CC77D4"/>
    <w:rsid w:val="4AE45FD0"/>
    <w:rsid w:val="4B3B5353"/>
    <w:rsid w:val="4B7B2475"/>
    <w:rsid w:val="4BD1108E"/>
    <w:rsid w:val="4C67799D"/>
    <w:rsid w:val="4CAD1688"/>
    <w:rsid w:val="4CDA7948"/>
    <w:rsid w:val="4CF25C8A"/>
    <w:rsid w:val="4D2F6609"/>
    <w:rsid w:val="4D700AC3"/>
    <w:rsid w:val="4D78283D"/>
    <w:rsid w:val="4E513146"/>
    <w:rsid w:val="4E5E5F25"/>
    <w:rsid w:val="4E6D47A2"/>
    <w:rsid w:val="4E9A777F"/>
    <w:rsid w:val="4F9A057F"/>
    <w:rsid w:val="4FFD0A5E"/>
    <w:rsid w:val="50390EDD"/>
    <w:rsid w:val="50F30EBF"/>
    <w:rsid w:val="514E1197"/>
    <w:rsid w:val="51602205"/>
    <w:rsid w:val="516232A5"/>
    <w:rsid w:val="51EC47B7"/>
    <w:rsid w:val="528E4AF2"/>
    <w:rsid w:val="52D23C5F"/>
    <w:rsid w:val="53381C64"/>
    <w:rsid w:val="53456596"/>
    <w:rsid w:val="54564B90"/>
    <w:rsid w:val="54614244"/>
    <w:rsid w:val="54D67F3E"/>
    <w:rsid w:val="5521630C"/>
    <w:rsid w:val="565D6E42"/>
    <w:rsid w:val="56853725"/>
    <w:rsid w:val="56DF29E9"/>
    <w:rsid w:val="57A84919"/>
    <w:rsid w:val="57BC6CB3"/>
    <w:rsid w:val="582A69B8"/>
    <w:rsid w:val="593E238E"/>
    <w:rsid w:val="5A8648E2"/>
    <w:rsid w:val="5A8735CB"/>
    <w:rsid w:val="5AE14279"/>
    <w:rsid w:val="5AE819C0"/>
    <w:rsid w:val="5AF45C75"/>
    <w:rsid w:val="5B440B2E"/>
    <w:rsid w:val="5B8F6481"/>
    <w:rsid w:val="5BE403DD"/>
    <w:rsid w:val="5C09291E"/>
    <w:rsid w:val="5C68164C"/>
    <w:rsid w:val="5C83514C"/>
    <w:rsid w:val="5C91089D"/>
    <w:rsid w:val="5CA67C43"/>
    <w:rsid w:val="5CDB492B"/>
    <w:rsid w:val="5D2C6C77"/>
    <w:rsid w:val="5E971414"/>
    <w:rsid w:val="5F00447A"/>
    <w:rsid w:val="5F00698C"/>
    <w:rsid w:val="5F4065AD"/>
    <w:rsid w:val="5FCD7DEF"/>
    <w:rsid w:val="60E36749"/>
    <w:rsid w:val="6107568D"/>
    <w:rsid w:val="61883B80"/>
    <w:rsid w:val="61BD38B1"/>
    <w:rsid w:val="62015820"/>
    <w:rsid w:val="621637C1"/>
    <w:rsid w:val="622C7889"/>
    <w:rsid w:val="62A110BF"/>
    <w:rsid w:val="63A1024C"/>
    <w:rsid w:val="643D33F1"/>
    <w:rsid w:val="6543044F"/>
    <w:rsid w:val="65B63093"/>
    <w:rsid w:val="65BC0E17"/>
    <w:rsid w:val="6622453D"/>
    <w:rsid w:val="66D90D54"/>
    <w:rsid w:val="67900BD4"/>
    <w:rsid w:val="67987E7E"/>
    <w:rsid w:val="68836103"/>
    <w:rsid w:val="689773B2"/>
    <w:rsid w:val="68CA37D5"/>
    <w:rsid w:val="68D654A8"/>
    <w:rsid w:val="68F57E3F"/>
    <w:rsid w:val="696A2928"/>
    <w:rsid w:val="69BB3E1D"/>
    <w:rsid w:val="69C73B88"/>
    <w:rsid w:val="69E36B67"/>
    <w:rsid w:val="6A3C3734"/>
    <w:rsid w:val="6A4B582C"/>
    <w:rsid w:val="6A680AE2"/>
    <w:rsid w:val="6A6C7999"/>
    <w:rsid w:val="6B706295"/>
    <w:rsid w:val="6B912143"/>
    <w:rsid w:val="6D0A36EA"/>
    <w:rsid w:val="6DC3442D"/>
    <w:rsid w:val="6DCC3C77"/>
    <w:rsid w:val="6DEB1620"/>
    <w:rsid w:val="6E2F760E"/>
    <w:rsid w:val="6E9F3416"/>
    <w:rsid w:val="6EDE5B9A"/>
    <w:rsid w:val="6EE15503"/>
    <w:rsid w:val="6F40704B"/>
    <w:rsid w:val="6FAA62A2"/>
    <w:rsid w:val="6FD0265A"/>
    <w:rsid w:val="70696EC4"/>
    <w:rsid w:val="712B4058"/>
    <w:rsid w:val="7245660F"/>
    <w:rsid w:val="72BD6706"/>
    <w:rsid w:val="72C6602C"/>
    <w:rsid w:val="72F719E7"/>
    <w:rsid w:val="734105BD"/>
    <w:rsid w:val="73692821"/>
    <w:rsid w:val="74031C1A"/>
    <w:rsid w:val="74131610"/>
    <w:rsid w:val="74282AD2"/>
    <w:rsid w:val="744130B4"/>
    <w:rsid w:val="74527456"/>
    <w:rsid w:val="748E4792"/>
    <w:rsid w:val="74B147BB"/>
    <w:rsid w:val="74B24395"/>
    <w:rsid w:val="74CE1B61"/>
    <w:rsid w:val="7595182D"/>
    <w:rsid w:val="765A2971"/>
    <w:rsid w:val="76C762B0"/>
    <w:rsid w:val="76D454EB"/>
    <w:rsid w:val="76F159B3"/>
    <w:rsid w:val="772D729A"/>
    <w:rsid w:val="77722BDB"/>
    <w:rsid w:val="77AE5C98"/>
    <w:rsid w:val="77BF585C"/>
    <w:rsid w:val="783A495B"/>
    <w:rsid w:val="78581BDE"/>
    <w:rsid w:val="786B1337"/>
    <w:rsid w:val="792D7E4B"/>
    <w:rsid w:val="79F1729E"/>
    <w:rsid w:val="7A702676"/>
    <w:rsid w:val="7A88496A"/>
    <w:rsid w:val="7A9A12A1"/>
    <w:rsid w:val="7B663D2A"/>
    <w:rsid w:val="7B6B36B9"/>
    <w:rsid w:val="7BBC55FB"/>
    <w:rsid w:val="7D701E2A"/>
    <w:rsid w:val="7D966D03"/>
    <w:rsid w:val="7DC34F6F"/>
    <w:rsid w:val="7E0C2873"/>
    <w:rsid w:val="7E1B5A57"/>
    <w:rsid w:val="7E552E93"/>
    <w:rsid w:val="7E7B4CDA"/>
    <w:rsid w:val="7EF92B46"/>
    <w:rsid w:val="7FCD38F0"/>
    <w:rsid w:val="7FD74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2018-11-21T01:21:00Z</dcterms:created>
  <dc:creator>lilin是Cavely啊</dc:creator>
  <cp:lastModifiedBy>晨曦</cp:lastModifiedBy>
  <cp:lastPrinted>2018-12-05T01:05:00Z</cp:lastPrinted>
  <dcterms:modified xsi:type="dcterms:W3CDTF">2019-01-07T06:39:51Z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